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33C57">
      <w:pPr>
        <w:pStyle w:val="2"/>
        <w:keepNext w:val="0"/>
        <w:keepLines w:val="0"/>
        <w:widowControl/>
        <w:suppressLineNumbers w:val="0"/>
      </w:pPr>
      <w:r>
        <w:t>旅游类专业高职单招考试判断题题库（1-100 题）</w:t>
      </w:r>
    </w:p>
    <w:p w14:paraId="2A14793F">
      <w:pPr>
        <w:pStyle w:val="3"/>
        <w:keepNext w:val="0"/>
        <w:keepLines w:val="0"/>
        <w:widowControl/>
        <w:suppressLineNumbers w:val="0"/>
      </w:pPr>
      <w:r>
        <w:t>一、旅游资源与开发（1-20 题）</w:t>
      </w:r>
    </w:p>
    <w:p w14:paraId="13971D40">
      <w:pPr>
        <w:keepNext w:val="0"/>
        <w:keepLines w:val="0"/>
        <w:widowControl/>
        <w:numPr>
          <w:ilvl w:val="0"/>
          <w:numId w:val="1"/>
        </w:numPr>
        <w:suppressLineNumbers w:val="0"/>
        <w:pBdr>
          <w:left w:val="none" w:color="auto" w:sz="0" w:space="0"/>
        </w:pBdr>
        <w:spacing w:before="0" w:beforeAutospacing="0" w:after="0" w:afterAutospacing="0" w:line="24" w:lineRule="atLeast"/>
        <w:ind w:left="0" w:hanging="360"/>
      </w:pPr>
      <w:r>
        <w:rPr>
          <w:bdr w:val="none" w:color="auto" w:sz="0" w:space="0"/>
        </w:rPr>
        <w:t>桂林喀斯特地貌属于自然旅游资源。（ ）</w:t>
      </w:r>
    </w:p>
    <w:p w14:paraId="22E5CF7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84AFEB6">
      <w:pPr>
        <w:keepNext w:val="0"/>
        <w:keepLines w:val="0"/>
        <w:widowControl/>
        <w:suppressLineNumbers w:val="0"/>
        <w:jc w:val="left"/>
      </w:pPr>
      <w:r>
        <w:rPr>
          <w:rFonts w:ascii="宋体" w:hAnsi="宋体" w:eastAsia="宋体" w:cs="宋体"/>
          <w:kern w:val="0"/>
          <w:sz w:val="24"/>
          <w:szCs w:val="24"/>
          <w:lang w:val="en-US" w:eastAsia="zh-CN" w:bidi="ar"/>
        </w:rPr>
        <w:t>解析：自然旅游资源由自然地理要素形成，喀斯特地貌是流水溶蚀作用形成的自然景观，属于自然旅游资源范畴。</w:t>
      </w:r>
    </w:p>
    <w:p w14:paraId="255C5AEA">
      <w:pPr>
        <w:keepNext w:val="0"/>
        <w:keepLines w:val="0"/>
        <w:widowControl/>
        <w:numPr>
          <w:ilvl w:val="0"/>
          <w:numId w:val="2"/>
        </w:numPr>
        <w:suppressLineNumbers w:val="0"/>
        <w:pBdr>
          <w:left w:val="none" w:color="auto" w:sz="0" w:space="0"/>
        </w:pBdr>
        <w:spacing w:before="0" w:beforeAutospacing="0" w:after="0" w:afterAutospacing="0" w:line="24" w:lineRule="atLeast"/>
        <w:ind w:left="0" w:hanging="360"/>
      </w:pPr>
      <w:r>
        <w:rPr>
          <w:bdr w:val="none" w:color="auto" w:sz="0" w:space="0"/>
        </w:rPr>
        <w:t>旅游资源开发应优先追求经济效益，再考虑生态保护。（ ）</w:t>
      </w:r>
    </w:p>
    <w:p w14:paraId="296C1E1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368316E">
      <w:pPr>
        <w:keepNext w:val="0"/>
        <w:keepLines w:val="0"/>
        <w:widowControl/>
        <w:suppressLineNumbers w:val="0"/>
        <w:jc w:val="left"/>
      </w:pPr>
      <w:r>
        <w:rPr>
          <w:rFonts w:ascii="宋体" w:hAnsi="宋体" w:eastAsia="宋体" w:cs="宋体"/>
          <w:kern w:val="0"/>
          <w:sz w:val="24"/>
          <w:szCs w:val="24"/>
          <w:lang w:val="en-US" w:eastAsia="zh-CN" w:bidi="ar"/>
        </w:rPr>
        <w:t>解析：旅游资源开发需遵循可持续发展原则，生态保护是前提，应平衡经济效益与生态、文化保护，而非优先追求经济效益。</w:t>
      </w:r>
    </w:p>
    <w:p w14:paraId="6443FE07">
      <w:pPr>
        <w:keepNext w:val="0"/>
        <w:keepLines w:val="0"/>
        <w:widowControl/>
        <w:numPr>
          <w:ilvl w:val="0"/>
          <w:numId w:val="3"/>
        </w:numPr>
        <w:suppressLineNumbers w:val="0"/>
        <w:pBdr>
          <w:left w:val="none" w:color="auto" w:sz="0" w:space="0"/>
        </w:pBdr>
        <w:spacing w:before="0" w:beforeAutospacing="0" w:after="0" w:afterAutospacing="0" w:line="24" w:lineRule="atLeast"/>
        <w:ind w:left="0" w:hanging="360"/>
      </w:pPr>
      <w:r>
        <w:rPr>
          <w:bdr w:val="none" w:color="auto" w:sz="0" w:space="0"/>
        </w:rPr>
        <w:t>北京故宫属于人文旅游资源中的历史建筑类别。（ ）</w:t>
      </w:r>
    </w:p>
    <w:p w14:paraId="5FBBBC1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A3CC3FC">
      <w:pPr>
        <w:keepNext w:val="0"/>
        <w:keepLines w:val="0"/>
        <w:widowControl/>
        <w:suppressLineNumbers w:val="0"/>
        <w:jc w:val="left"/>
      </w:pPr>
      <w:r>
        <w:rPr>
          <w:rFonts w:ascii="宋体" w:hAnsi="宋体" w:eastAsia="宋体" w:cs="宋体"/>
          <w:kern w:val="0"/>
          <w:sz w:val="24"/>
          <w:szCs w:val="24"/>
          <w:lang w:val="en-US" w:eastAsia="zh-CN" w:bidi="ar"/>
        </w:rPr>
        <w:t>解析：人文旅游资源涵盖历史建筑、民俗文化等，北京故宫是明清时期的皇家宫殿，属于典型的历史建筑类人文旅游资源。</w:t>
      </w:r>
    </w:p>
    <w:p w14:paraId="24E24486">
      <w:pPr>
        <w:keepNext w:val="0"/>
        <w:keepLines w:val="0"/>
        <w:widowControl/>
        <w:numPr>
          <w:ilvl w:val="0"/>
          <w:numId w:val="4"/>
        </w:numPr>
        <w:suppressLineNumbers w:val="0"/>
        <w:pBdr>
          <w:left w:val="none" w:color="auto" w:sz="0" w:space="0"/>
        </w:pBdr>
        <w:spacing w:before="0" w:beforeAutospacing="0" w:after="0" w:afterAutospacing="0" w:line="24" w:lineRule="atLeast"/>
        <w:ind w:left="0" w:hanging="360"/>
      </w:pPr>
      <w:r>
        <w:rPr>
          <w:bdr w:val="none" w:color="auto" w:sz="0" w:space="0"/>
        </w:rPr>
        <w:t>旅游资源的 “不可移动性” 意味着其可以被复制到其他地区。（ ）</w:t>
      </w:r>
    </w:p>
    <w:p w14:paraId="40AF188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8C17E54">
      <w:pPr>
        <w:keepNext w:val="0"/>
        <w:keepLines w:val="0"/>
        <w:widowControl/>
        <w:suppressLineNumbers w:val="0"/>
        <w:jc w:val="left"/>
      </w:pPr>
      <w:r>
        <w:rPr>
          <w:rFonts w:ascii="宋体" w:hAnsi="宋体" w:eastAsia="宋体" w:cs="宋体"/>
          <w:kern w:val="0"/>
          <w:sz w:val="24"/>
          <w:szCs w:val="24"/>
          <w:lang w:val="en-US" w:eastAsia="zh-CN" w:bidi="ar"/>
        </w:rPr>
        <w:t>解析：“不可移动性” 是旅游资源的核心特点之一，指旅游资源的空间位置固定，难以通过复制在其他地区重现其独特性。</w:t>
      </w:r>
    </w:p>
    <w:p w14:paraId="16C1B223">
      <w:pPr>
        <w:keepNext w:val="0"/>
        <w:keepLines w:val="0"/>
        <w:widowControl/>
        <w:numPr>
          <w:ilvl w:val="0"/>
          <w:numId w:val="5"/>
        </w:numPr>
        <w:suppressLineNumbers w:val="0"/>
        <w:pBdr>
          <w:left w:val="none" w:color="auto" w:sz="0" w:space="0"/>
        </w:pBdr>
        <w:spacing w:before="0" w:beforeAutospacing="0" w:after="0" w:afterAutospacing="0" w:line="24" w:lineRule="atLeast"/>
        <w:ind w:left="0" w:hanging="360"/>
      </w:pPr>
      <w:r>
        <w:rPr>
          <w:bdr w:val="none" w:color="auto" w:sz="0" w:space="0"/>
        </w:rPr>
        <w:t>红色旅游资源仅包括革命根据地，不包含革命纪念馆。（ ）</w:t>
      </w:r>
    </w:p>
    <w:p w14:paraId="316CE2C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3BEA9D7">
      <w:pPr>
        <w:keepNext w:val="0"/>
        <w:keepLines w:val="0"/>
        <w:widowControl/>
        <w:suppressLineNumbers w:val="0"/>
        <w:jc w:val="left"/>
      </w:pPr>
      <w:r>
        <w:rPr>
          <w:rFonts w:ascii="宋体" w:hAnsi="宋体" w:eastAsia="宋体" w:cs="宋体"/>
          <w:kern w:val="0"/>
          <w:sz w:val="24"/>
          <w:szCs w:val="24"/>
          <w:lang w:val="en-US" w:eastAsia="zh-CN" w:bidi="ar"/>
        </w:rPr>
        <w:t>解析：红色旅游资源涵盖革命根据地、革命纪念馆、革命烈士陵园、革命旧址等与革命历史相关的各类资源，革命纪念馆属于红色旅游资源范畴。</w:t>
      </w:r>
    </w:p>
    <w:p w14:paraId="5D8E1113">
      <w:pPr>
        <w:keepNext w:val="0"/>
        <w:keepLines w:val="0"/>
        <w:widowControl/>
        <w:numPr>
          <w:ilvl w:val="0"/>
          <w:numId w:val="6"/>
        </w:numPr>
        <w:suppressLineNumbers w:val="0"/>
        <w:pBdr>
          <w:left w:val="none" w:color="auto" w:sz="0" w:space="0"/>
        </w:pBdr>
        <w:spacing w:before="0" w:beforeAutospacing="0" w:after="0" w:afterAutospacing="0" w:line="24" w:lineRule="atLeast"/>
        <w:ind w:left="0" w:hanging="360"/>
      </w:pPr>
      <w:r>
        <w:rPr>
          <w:bdr w:val="none" w:color="auto" w:sz="0" w:space="0"/>
        </w:rPr>
        <w:t>旅游资源评价中的 “环境质量评价” 主要关注资源自身的美学价值。（ ）</w:t>
      </w:r>
    </w:p>
    <w:p w14:paraId="5A2AD7EC">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F2BDD32">
      <w:pPr>
        <w:keepNext w:val="0"/>
        <w:keepLines w:val="0"/>
        <w:widowControl/>
        <w:suppressLineNumbers w:val="0"/>
        <w:jc w:val="left"/>
      </w:pPr>
      <w:r>
        <w:rPr>
          <w:rFonts w:ascii="宋体" w:hAnsi="宋体" w:eastAsia="宋体" w:cs="宋体"/>
          <w:kern w:val="0"/>
          <w:sz w:val="24"/>
          <w:szCs w:val="24"/>
          <w:lang w:val="en-US" w:eastAsia="zh-CN" w:bidi="ar"/>
        </w:rPr>
        <w:t>解析：环境质量评价聚焦旅游资源周边的生态环境，如空气质量、水质、植被覆盖率等；资源自身的美学价值属于资源价值评价范畴。</w:t>
      </w:r>
    </w:p>
    <w:p w14:paraId="16929AD2">
      <w:pPr>
        <w:keepNext w:val="0"/>
        <w:keepLines w:val="0"/>
        <w:widowControl/>
        <w:numPr>
          <w:ilvl w:val="0"/>
          <w:numId w:val="7"/>
        </w:numPr>
        <w:suppressLineNumbers w:val="0"/>
        <w:pBdr>
          <w:left w:val="none" w:color="auto" w:sz="0" w:space="0"/>
        </w:pBdr>
        <w:spacing w:before="0" w:beforeAutospacing="0" w:after="0" w:afterAutospacing="0" w:line="24" w:lineRule="atLeast"/>
        <w:ind w:left="0" w:hanging="360"/>
      </w:pPr>
      <w:r>
        <w:rPr>
          <w:bdr w:val="none" w:color="auto" w:sz="0" w:space="0"/>
        </w:rPr>
        <w:t>西双版纳热带雨林属于生物景观类旅游资源。（ ）</w:t>
      </w:r>
    </w:p>
    <w:p w14:paraId="1BB19EC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7B8CE9F">
      <w:pPr>
        <w:keepNext w:val="0"/>
        <w:keepLines w:val="0"/>
        <w:widowControl/>
        <w:suppressLineNumbers w:val="0"/>
        <w:jc w:val="left"/>
      </w:pPr>
      <w:r>
        <w:rPr>
          <w:rFonts w:ascii="宋体" w:hAnsi="宋体" w:eastAsia="宋体" w:cs="宋体"/>
          <w:kern w:val="0"/>
          <w:sz w:val="24"/>
          <w:szCs w:val="24"/>
          <w:lang w:val="en-US" w:eastAsia="zh-CN" w:bidi="ar"/>
        </w:rPr>
        <w:t>解析：生物景观类旅游资源以动植物及其生存环境为核心，热带雨林是典型的植物景观，属于生物景观类资源。</w:t>
      </w:r>
    </w:p>
    <w:p w14:paraId="7382313A">
      <w:pPr>
        <w:keepNext w:val="0"/>
        <w:keepLines w:val="0"/>
        <w:widowControl/>
        <w:numPr>
          <w:ilvl w:val="0"/>
          <w:numId w:val="8"/>
        </w:numPr>
        <w:suppressLineNumbers w:val="0"/>
        <w:pBdr>
          <w:left w:val="none" w:color="auto" w:sz="0" w:space="0"/>
        </w:pBdr>
        <w:spacing w:before="0" w:beforeAutospacing="0" w:after="0" w:afterAutospacing="0" w:line="24" w:lineRule="atLeast"/>
        <w:ind w:left="0" w:hanging="360"/>
      </w:pPr>
      <w:r>
        <w:rPr>
          <w:bdr w:val="none" w:color="auto" w:sz="0" w:space="0"/>
        </w:rPr>
        <w:t>旅游资源保护的 “技术保护” 手段包括制定《文物保护法》。（ ）</w:t>
      </w:r>
    </w:p>
    <w:p w14:paraId="41525882">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7804955">
      <w:pPr>
        <w:keepNext w:val="0"/>
        <w:keepLines w:val="0"/>
        <w:widowControl/>
        <w:suppressLineNumbers w:val="0"/>
        <w:jc w:val="left"/>
      </w:pPr>
      <w:r>
        <w:rPr>
          <w:rFonts w:ascii="宋体" w:hAnsi="宋体" w:eastAsia="宋体" w:cs="宋体"/>
          <w:kern w:val="0"/>
          <w:sz w:val="24"/>
          <w:szCs w:val="24"/>
          <w:lang w:val="en-US" w:eastAsia="zh-CN" w:bidi="ar"/>
        </w:rPr>
        <w:t>解析：《文物保护法》属于法律保护手段；技术保护指利用科技手段（如 3D 修复、无人机监测）对资源进行保护，二者分属不同保护类型。</w:t>
      </w:r>
    </w:p>
    <w:p w14:paraId="2BEECA61">
      <w:pPr>
        <w:keepNext w:val="0"/>
        <w:keepLines w:val="0"/>
        <w:widowControl/>
        <w:numPr>
          <w:ilvl w:val="0"/>
          <w:numId w:val="9"/>
        </w:numPr>
        <w:suppressLineNumbers w:val="0"/>
        <w:pBdr>
          <w:left w:val="none" w:color="auto" w:sz="0" w:space="0"/>
        </w:pBdr>
        <w:spacing w:before="0" w:beforeAutospacing="0" w:after="0" w:afterAutospacing="0" w:line="24" w:lineRule="atLeast"/>
        <w:ind w:left="0" w:hanging="360"/>
      </w:pPr>
      <w:r>
        <w:rPr>
          <w:bdr w:val="none" w:color="auto" w:sz="0" w:space="0"/>
        </w:rPr>
        <w:t>吉林雾凇属于气象气候类旅游资源。（ ）</w:t>
      </w:r>
    </w:p>
    <w:p w14:paraId="26ED464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C8C9CDF">
      <w:pPr>
        <w:keepNext w:val="0"/>
        <w:keepLines w:val="0"/>
        <w:widowControl/>
        <w:suppressLineNumbers w:val="0"/>
        <w:jc w:val="left"/>
      </w:pPr>
      <w:r>
        <w:rPr>
          <w:rFonts w:ascii="宋体" w:hAnsi="宋体" w:eastAsia="宋体" w:cs="宋体"/>
          <w:kern w:val="0"/>
          <w:sz w:val="24"/>
          <w:szCs w:val="24"/>
          <w:lang w:val="en-US" w:eastAsia="zh-CN" w:bidi="ar"/>
        </w:rPr>
        <w:t>解析：气象气候类旅游资源包括气象现象（如雾凇、云海）和气候特征（如春城气候），吉林雾凇是特定气象条件下形成的景观，属于此类资源。</w:t>
      </w:r>
    </w:p>
    <w:p w14:paraId="5A5407CE">
      <w:pPr>
        <w:keepNext w:val="0"/>
        <w:keepLines w:val="0"/>
        <w:widowControl/>
        <w:numPr>
          <w:ilvl w:val="0"/>
          <w:numId w:val="10"/>
        </w:numPr>
        <w:suppressLineNumbers w:val="0"/>
        <w:pBdr>
          <w:left w:val="none" w:color="auto" w:sz="0" w:space="0"/>
        </w:pBdr>
        <w:spacing w:before="0" w:beforeAutospacing="0" w:after="0" w:afterAutospacing="0" w:line="24" w:lineRule="atLeast"/>
        <w:ind w:left="0" w:hanging="360"/>
      </w:pPr>
      <w:r>
        <w:rPr>
          <w:bdr w:val="none" w:color="auto" w:sz="0" w:space="0"/>
        </w:rPr>
        <w:t>农业旅游资源中的 “农事体验” 仅包括采摘水果，不包含稻田插秧。（ ）</w:t>
      </w:r>
    </w:p>
    <w:p w14:paraId="2F1F36DC">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F6CF5F8">
      <w:pPr>
        <w:keepNext w:val="0"/>
        <w:keepLines w:val="0"/>
        <w:widowControl/>
        <w:suppressLineNumbers w:val="0"/>
        <w:jc w:val="left"/>
      </w:pPr>
      <w:r>
        <w:rPr>
          <w:rFonts w:ascii="宋体" w:hAnsi="宋体" w:eastAsia="宋体" w:cs="宋体"/>
          <w:kern w:val="0"/>
          <w:sz w:val="24"/>
          <w:szCs w:val="24"/>
          <w:lang w:val="en-US" w:eastAsia="zh-CN" w:bidi="ar"/>
        </w:rPr>
        <w:t>解析：农事体验涵盖与农业生产相关的各类活动，除采摘水果外，稻田插秧、磨豆腐、播种等均属于农事体验范畴。</w:t>
      </w:r>
    </w:p>
    <w:p w14:paraId="3018771F">
      <w:pPr>
        <w:keepNext w:val="0"/>
        <w:keepLines w:val="0"/>
        <w:widowControl/>
        <w:numPr>
          <w:ilvl w:val="0"/>
          <w:numId w:val="11"/>
        </w:numPr>
        <w:suppressLineNumbers w:val="0"/>
        <w:pBdr>
          <w:left w:val="none" w:color="auto" w:sz="0" w:space="0"/>
        </w:pBdr>
        <w:spacing w:before="0" w:beforeAutospacing="0" w:after="0" w:afterAutospacing="0" w:line="24" w:lineRule="atLeast"/>
        <w:ind w:left="0" w:hanging="360"/>
      </w:pPr>
      <w:r>
        <w:rPr>
          <w:bdr w:val="none" w:color="auto" w:sz="0" w:space="0"/>
        </w:rPr>
        <w:t>长江三峡属于水域风光类旅游资源。（ ）</w:t>
      </w:r>
    </w:p>
    <w:p w14:paraId="5664E7F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855DA83">
      <w:pPr>
        <w:keepNext w:val="0"/>
        <w:keepLines w:val="0"/>
        <w:widowControl/>
        <w:suppressLineNumbers w:val="0"/>
        <w:jc w:val="left"/>
      </w:pPr>
      <w:r>
        <w:rPr>
          <w:rFonts w:ascii="宋体" w:hAnsi="宋体" w:eastAsia="宋体" w:cs="宋体"/>
          <w:kern w:val="0"/>
          <w:sz w:val="24"/>
          <w:szCs w:val="24"/>
          <w:lang w:val="en-US" w:eastAsia="zh-CN" w:bidi="ar"/>
        </w:rPr>
        <w:t>解析：水域风光类旅游资源以水体为核心，包括河流、湖泊、瀑布、峡谷水域等，长江三峡是典型的峡谷水域景观，属于此类资源。</w:t>
      </w:r>
    </w:p>
    <w:p w14:paraId="70C52A03">
      <w:pPr>
        <w:keepNext w:val="0"/>
        <w:keepLines w:val="0"/>
        <w:widowControl/>
        <w:numPr>
          <w:ilvl w:val="0"/>
          <w:numId w:val="12"/>
        </w:numPr>
        <w:suppressLineNumbers w:val="0"/>
        <w:pBdr>
          <w:left w:val="none" w:color="auto" w:sz="0" w:space="0"/>
        </w:pBdr>
        <w:spacing w:before="0" w:beforeAutospacing="0" w:after="0" w:afterAutospacing="0" w:line="24" w:lineRule="atLeast"/>
        <w:ind w:left="0" w:hanging="360"/>
      </w:pPr>
      <w:r>
        <w:rPr>
          <w:bdr w:val="none" w:color="auto" w:sz="0" w:space="0"/>
        </w:rPr>
        <w:t>旅游资源开发的基础工作是设施建设和宣传推广。（ ）</w:t>
      </w:r>
    </w:p>
    <w:p w14:paraId="143ED63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22A9E41">
      <w:pPr>
        <w:keepNext w:val="0"/>
        <w:keepLines w:val="0"/>
        <w:widowControl/>
        <w:suppressLineNumbers w:val="0"/>
        <w:jc w:val="left"/>
      </w:pPr>
      <w:r>
        <w:rPr>
          <w:rFonts w:ascii="宋体" w:hAnsi="宋体" w:eastAsia="宋体" w:cs="宋体"/>
          <w:kern w:val="0"/>
          <w:sz w:val="24"/>
          <w:szCs w:val="24"/>
          <w:lang w:val="en-US" w:eastAsia="zh-CN" w:bidi="ar"/>
        </w:rPr>
        <w:t>解析：旅游资源开发的基础工作是资源调查与评价、市场调研，二者明确资源禀赋和市场需求，为后续设施建设、宣传推广提供依据。</w:t>
      </w:r>
    </w:p>
    <w:p w14:paraId="64F8F57C">
      <w:pPr>
        <w:keepNext w:val="0"/>
        <w:keepLines w:val="0"/>
        <w:widowControl/>
        <w:numPr>
          <w:ilvl w:val="0"/>
          <w:numId w:val="13"/>
        </w:numPr>
        <w:suppressLineNumbers w:val="0"/>
        <w:pBdr>
          <w:left w:val="none" w:color="auto" w:sz="0" w:space="0"/>
        </w:pBdr>
        <w:spacing w:before="0" w:beforeAutospacing="0" w:after="0" w:afterAutospacing="0" w:line="24" w:lineRule="atLeast"/>
        <w:ind w:left="0" w:hanging="360"/>
      </w:pPr>
      <w:r>
        <w:rPr>
          <w:bdr w:val="none" w:color="auto" w:sz="0" w:space="0"/>
        </w:rPr>
        <w:t>上海迪士尼乐园属于现代人文旅游资源。（ ）</w:t>
      </w:r>
    </w:p>
    <w:p w14:paraId="0F08BAA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77D94DE">
      <w:pPr>
        <w:keepNext w:val="0"/>
        <w:keepLines w:val="0"/>
        <w:widowControl/>
        <w:suppressLineNumbers w:val="0"/>
        <w:jc w:val="left"/>
      </w:pPr>
      <w:r>
        <w:rPr>
          <w:rFonts w:ascii="宋体" w:hAnsi="宋体" w:eastAsia="宋体" w:cs="宋体"/>
          <w:kern w:val="0"/>
          <w:sz w:val="24"/>
          <w:szCs w:val="24"/>
          <w:lang w:val="en-US" w:eastAsia="zh-CN" w:bidi="ar"/>
        </w:rPr>
        <w:t>解析：现代人文旅游资源指近现代兴起的人文设施，迪士尼乐园是现代主题公园，属于现代人文旅游资源范畴。</w:t>
      </w:r>
    </w:p>
    <w:p w14:paraId="11ACE852">
      <w:pPr>
        <w:keepNext w:val="0"/>
        <w:keepLines w:val="0"/>
        <w:widowControl/>
        <w:numPr>
          <w:ilvl w:val="0"/>
          <w:numId w:val="14"/>
        </w:numPr>
        <w:suppressLineNumbers w:val="0"/>
        <w:pBdr>
          <w:left w:val="none" w:color="auto" w:sz="0" w:space="0"/>
        </w:pBdr>
        <w:spacing w:before="0" w:beforeAutospacing="0" w:after="0" w:afterAutospacing="0" w:line="24" w:lineRule="atLeast"/>
        <w:ind w:left="0" w:hanging="360"/>
      </w:pPr>
      <w:r>
        <w:rPr>
          <w:bdr w:val="none" w:color="auto" w:sz="0" w:space="0"/>
        </w:rPr>
        <w:t>旅游资源的 “季节性” 会影响旅游资源自身的价值。（ ）</w:t>
      </w:r>
    </w:p>
    <w:p w14:paraId="1FCC850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83297FA">
      <w:pPr>
        <w:keepNext w:val="0"/>
        <w:keepLines w:val="0"/>
        <w:widowControl/>
        <w:suppressLineNumbers w:val="0"/>
        <w:jc w:val="left"/>
      </w:pPr>
      <w:r>
        <w:rPr>
          <w:rFonts w:ascii="宋体" w:hAnsi="宋体" w:eastAsia="宋体" w:cs="宋体"/>
          <w:kern w:val="0"/>
          <w:sz w:val="24"/>
          <w:szCs w:val="24"/>
          <w:lang w:val="en-US" w:eastAsia="zh-CN" w:bidi="ar"/>
        </w:rPr>
        <w:t>解析：旅游资源的价值由其自身属性（如美学、文化、科学价值）决定，“季节性” 仅影响游客出行时间和旅游企业经营策略，不改变资源本身的价值。</w:t>
      </w:r>
    </w:p>
    <w:p w14:paraId="206F2981">
      <w:pPr>
        <w:keepNext w:val="0"/>
        <w:keepLines w:val="0"/>
        <w:widowControl/>
        <w:numPr>
          <w:ilvl w:val="0"/>
          <w:numId w:val="15"/>
        </w:numPr>
        <w:suppressLineNumbers w:val="0"/>
        <w:pBdr>
          <w:left w:val="none" w:color="auto" w:sz="0" w:space="0"/>
        </w:pBdr>
        <w:spacing w:before="0" w:beforeAutospacing="0" w:after="0" w:afterAutospacing="0" w:line="24" w:lineRule="atLeast"/>
        <w:ind w:left="0" w:hanging="360"/>
      </w:pPr>
      <w:r>
        <w:rPr>
          <w:bdr w:val="none" w:color="auto" w:sz="0" w:space="0"/>
        </w:rPr>
        <w:t>敦煌月牙泉属于地文景观类旅游资源。（ ）</w:t>
      </w:r>
    </w:p>
    <w:p w14:paraId="52661916">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E1D8222">
      <w:pPr>
        <w:keepNext w:val="0"/>
        <w:keepLines w:val="0"/>
        <w:widowControl/>
        <w:suppressLineNumbers w:val="0"/>
        <w:jc w:val="left"/>
      </w:pPr>
      <w:r>
        <w:rPr>
          <w:rFonts w:ascii="宋体" w:hAnsi="宋体" w:eastAsia="宋体" w:cs="宋体"/>
          <w:kern w:val="0"/>
          <w:sz w:val="24"/>
          <w:szCs w:val="24"/>
          <w:lang w:val="en-US" w:eastAsia="zh-CN" w:bidi="ar"/>
        </w:rPr>
        <w:t>解析：敦煌月牙泉是天然泉水，以水体为核心景观，属于水域风光类旅游资源，而非地文景观（地文景观以地质地貌为核心）。</w:t>
      </w:r>
    </w:p>
    <w:p w14:paraId="699B5C17">
      <w:pPr>
        <w:keepNext w:val="0"/>
        <w:keepLines w:val="0"/>
        <w:widowControl/>
        <w:numPr>
          <w:ilvl w:val="0"/>
          <w:numId w:val="16"/>
        </w:numPr>
        <w:suppressLineNumbers w:val="0"/>
        <w:pBdr>
          <w:left w:val="none" w:color="auto" w:sz="0" w:space="0"/>
        </w:pBdr>
        <w:spacing w:before="0" w:beforeAutospacing="0" w:after="0" w:afterAutospacing="0" w:line="24" w:lineRule="atLeast"/>
        <w:ind w:left="0" w:hanging="360"/>
      </w:pPr>
      <w:r>
        <w:rPr>
          <w:bdr w:val="none" w:color="auto" w:sz="0" w:space="0"/>
        </w:rPr>
        <w:t>红色旅游资源的核心功能是传承革命文化和开展爱国主义教育。（ ）</w:t>
      </w:r>
    </w:p>
    <w:p w14:paraId="3006305C">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4840A9F">
      <w:pPr>
        <w:keepNext w:val="0"/>
        <w:keepLines w:val="0"/>
        <w:widowControl/>
        <w:suppressLineNumbers w:val="0"/>
        <w:jc w:val="left"/>
      </w:pPr>
      <w:r>
        <w:rPr>
          <w:rFonts w:ascii="宋体" w:hAnsi="宋体" w:eastAsia="宋体" w:cs="宋体"/>
          <w:kern w:val="0"/>
          <w:sz w:val="24"/>
          <w:szCs w:val="24"/>
          <w:lang w:val="en-US" w:eastAsia="zh-CN" w:bidi="ar"/>
        </w:rPr>
        <w:t>解析：红色旅游资源以革命历史为核心，其核心功能包括传承革命文化、开展爱国主义教育，同时兼具经济带动作用。</w:t>
      </w:r>
    </w:p>
    <w:p w14:paraId="1800A092">
      <w:pPr>
        <w:keepNext w:val="0"/>
        <w:keepLines w:val="0"/>
        <w:widowControl/>
        <w:numPr>
          <w:ilvl w:val="0"/>
          <w:numId w:val="17"/>
        </w:numPr>
        <w:suppressLineNumbers w:val="0"/>
        <w:pBdr>
          <w:left w:val="none" w:color="auto" w:sz="0" w:space="0"/>
        </w:pBdr>
        <w:spacing w:before="0" w:beforeAutospacing="0" w:after="0" w:afterAutospacing="0" w:line="24" w:lineRule="atLeast"/>
        <w:ind w:left="0" w:hanging="360"/>
      </w:pPr>
      <w:r>
        <w:rPr>
          <w:bdr w:val="none" w:color="auto" w:sz="0" w:space="0"/>
        </w:rPr>
        <w:t>旅游资源开发的 “协调性原则” 要求旅游设施风格与资源风貌保持一致。（ ）</w:t>
      </w:r>
    </w:p>
    <w:p w14:paraId="58145A9A">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F532C4F">
      <w:pPr>
        <w:keepNext w:val="0"/>
        <w:keepLines w:val="0"/>
        <w:widowControl/>
        <w:suppressLineNumbers w:val="0"/>
        <w:jc w:val="left"/>
      </w:pPr>
      <w:r>
        <w:rPr>
          <w:rFonts w:ascii="宋体" w:hAnsi="宋体" w:eastAsia="宋体" w:cs="宋体"/>
          <w:kern w:val="0"/>
          <w:sz w:val="24"/>
          <w:szCs w:val="24"/>
          <w:lang w:val="en-US" w:eastAsia="zh-CN" w:bidi="ar"/>
        </w:rPr>
        <w:t>解析：协调性原则强调开发与资源、环境、文化的协调，旅游设施风格与资源风貌一致（如古镇中的游客中心采用传统建筑风格）是该原则的重要体现。</w:t>
      </w:r>
    </w:p>
    <w:p w14:paraId="385DCDAA">
      <w:pPr>
        <w:keepNext w:val="0"/>
        <w:keepLines w:val="0"/>
        <w:widowControl/>
        <w:numPr>
          <w:ilvl w:val="0"/>
          <w:numId w:val="18"/>
        </w:numPr>
        <w:suppressLineNumbers w:val="0"/>
        <w:pBdr>
          <w:left w:val="none" w:color="auto" w:sz="0" w:space="0"/>
        </w:pBdr>
        <w:spacing w:before="0" w:beforeAutospacing="0" w:after="0" w:afterAutospacing="0" w:line="24" w:lineRule="atLeast"/>
        <w:ind w:left="0" w:hanging="360"/>
      </w:pPr>
      <w:r>
        <w:rPr>
          <w:bdr w:val="none" w:color="auto" w:sz="0" w:space="0"/>
        </w:rPr>
        <w:t>傣族泼水节属于民俗文化类旅游资源。（ ）</w:t>
      </w:r>
    </w:p>
    <w:p w14:paraId="0B17685D">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72ACA57">
      <w:pPr>
        <w:keepNext w:val="0"/>
        <w:keepLines w:val="0"/>
        <w:widowControl/>
        <w:suppressLineNumbers w:val="0"/>
        <w:jc w:val="left"/>
      </w:pPr>
      <w:r>
        <w:rPr>
          <w:rFonts w:ascii="宋体" w:hAnsi="宋体" w:eastAsia="宋体" w:cs="宋体"/>
          <w:kern w:val="0"/>
          <w:sz w:val="24"/>
          <w:szCs w:val="24"/>
          <w:lang w:val="en-US" w:eastAsia="zh-CN" w:bidi="ar"/>
        </w:rPr>
        <w:t>解析：民俗文化类旅游资源包括民俗活动、传统节日、传统艺术等，傣族泼水节是典型的民俗活动，属于此类资源。</w:t>
      </w:r>
    </w:p>
    <w:p w14:paraId="07FFA3A6">
      <w:pPr>
        <w:keepNext w:val="0"/>
        <w:keepLines w:val="0"/>
        <w:widowControl/>
        <w:numPr>
          <w:ilvl w:val="0"/>
          <w:numId w:val="19"/>
        </w:numPr>
        <w:suppressLineNumbers w:val="0"/>
        <w:pBdr>
          <w:left w:val="none" w:color="auto" w:sz="0" w:space="0"/>
        </w:pBdr>
        <w:spacing w:before="0" w:beforeAutospacing="0" w:after="0" w:afterAutospacing="0" w:line="24" w:lineRule="atLeast"/>
        <w:ind w:left="0" w:hanging="360"/>
      </w:pPr>
      <w:r>
        <w:rPr>
          <w:bdr w:val="none" w:color="auto" w:sz="0" w:space="0"/>
        </w:rPr>
        <w:t>旅游资源保护的 “规划保护” 包括划分核心保护区和缓冲区。（ ）</w:t>
      </w:r>
    </w:p>
    <w:p w14:paraId="5DFD33C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4A3DF9C">
      <w:pPr>
        <w:keepNext w:val="0"/>
        <w:keepLines w:val="0"/>
        <w:widowControl/>
        <w:suppressLineNumbers w:val="0"/>
        <w:jc w:val="left"/>
      </w:pPr>
      <w:r>
        <w:rPr>
          <w:rFonts w:ascii="宋体" w:hAnsi="宋体" w:eastAsia="宋体" w:cs="宋体"/>
          <w:kern w:val="0"/>
          <w:sz w:val="24"/>
          <w:szCs w:val="24"/>
          <w:lang w:val="en-US" w:eastAsia="zh-CN" w:bidi="ar"/>
        </w:rPr>
        <w:t>解析：规划保护通过空间规划实现资源保护，划分核心保护区（禁止或限制游客进入）、缓冲区（限制游客数量）是常见的规划保护措施。</w:t>
      </w:r>
    </w:p>
    <w:p w14:paraId="1DEE70F1">
      <w:pPr>
        <w:keepNext w:val="0"/>
        <w:keepLines w:val="0"/>
        <w:widowControl/>
        <w:numPr>
          <w:ilvl w:val="0"/>
          <w:numId w:val="20"/>
        </w:numPr>
        <w:suppressLineNumbers w:val="0"/>
        <w:pBdr>
          <w:left w:val="none" w:color="auto" w:sz="0" w:space="0"/>
        </w:pBdr>
        <w:spacing w:before="0" w:beforeAutospacing="0" w:after="0" w:afterAutospacing="0" w:line="24" w:lineRule="atLeast"/>
        <w:ind w:left="0" w:hanging="360"/>
      </w:pPr>
      <w:r>
        <w:rPr>
          <w:bdr w:val="none" w:color="auto" w:sz="0" w:space="0"/>
        </w:rPr>
        <w:t>青岛啤酒博物馆属于工业旅游资源。（ ）</w:t>
      </w:r>
    </w:p>
    <w:p w14:paraId="3A4FC5D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E89B944">
      <w:pPr>
        <w:keepNext w:val="0"/>
        <w:keepLines w:val="0"/>
        <w:widowControl/>
        <w:suppressLineNumbers w:val="0"/>
        <w:jc w:val="left"/>
      </w:pPr>
      <w:r>
        <w:rPr>
          <w:rFonts w:ascii="宋体" w:hAnsi="宋体" w:eastAsia="宋体" w:cs="宋体"/>
          <w:kern w:val="0"/>
          <w:sz w:val="24"/>
          <w:szCs w:val="24"/>
          <w:lang w:val="en-US" w:eastAsia="zh-CN" w:bidi="ar"/>
        </w:rPr>
        <w:t>解析：工业旅游资源与工业生产、工业遗产相关，啤酒博物馆展示啤酒生产流程和工业文化，属于工业旅游资源范畴。</w:t>
      </w:r>
    </w:p>
    <w:p w14:paraId="2F9FFAB2">
      <w:pPr>
        <w:pStyle w:val="3"/>
        <w:keepNext w:val="0"/>
        <w:keepLines w:val="0"/>
        <w:widowControl/>
        <w:suppressLineNumbers w:val="0"/>
      </w:pPr>
      <w:r>
        <w:t>二、旅游服务与管理（21-40 题）</w:t>
      </w:r>
    </w:p>
    <w:p w14:paraId="729E85E3">
      <w:pPr>
        <w:keepNext w:val="0"/>
        <w:keepLines w:val="0"/>
        <w:widowControl/>
        <w:numPr>
          <w:ilvl w:val="0"/>
          <w:numId w:val="21"/>
        </w:numPr>
        <w:suppressLineNumbers w:val="0"/>
        <w:pBdr>
          <w:left w:val="none" w:color="auto" w:sz="0" w:space="0"/>
        </w:pBdr>
        <w:spacing w:before="0" w:beforeAutospacing="0" w:after="0" w:afterAutospacing="0" w:line="24" w:lineRule="atLeast"/>
        <w:ind w:left="0" w:hanging="360"/>
      </w:pPr>
      <w:r>
        <w:rPr>
          <w:bdr w:val="none" w:color="auto" w:sz="0" w:space="0"/>
        </w:rPr>
        <w:t>导游人员的核心职责包括保障游客人身财产安全和提供景点讲解服务。（ ）</w:t>
      </w:r>
    </w:p>
    <w:p w14:paraId="64263C81">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B79F5BC">
      <w:pPr>
        <w:keepNext w:val="0"/>
        <w:keepLines w:val="0"/>
        <w:widowControl/>
        <w:suppressLineNumbers w:val="0"/>
        <w:jc w:val="left"/>
      </w:pPr>
      <w:r>
        <w:rPr>
          <w:rFonts w:ascii="宋体" w:hAnsi="宋体" w:eastAsia="宋体" w:cs="宋体"/>
          <w:kern w:val="0"/>
          <w:sz w:val="24"/>
          <w:szCs w:val="24"/>
          <w:lang w:val="en-US" w:eastAsia="zh-CN" w:bidi="ar"/>
        </w:rPr>
        <w:t>解析：导游人员的法定核心职责包括保障游客安全、提供讲解服务、维护旅游秩序，这是导游工作的核心内容。</w:t>
      </w:r>
    </w:p>
    <w:p w14:paraId="561BFD2F">
      <w:pPr>
        <w:keepNext w:val="0"/>
        <w:keepLines w:val="0"/>
        <w:widowControl/>
        <w:numPr>
          <w:ilvl w:val="0"/>
          <w:numId w:val="22"/>
        </w:numPr>
        <w:suppressLineNumbers w:val="0"/>
        <w:pBdr>
          <w:left w:val="none" w:color="auto" w:sz="0" w:space="0"/>
        </w:pBdr>
        <w:spacing w:before="0" w:beforeAutospacing="0" w:after="0" w:afterAutospacing="0" w:line="24" w:lineRule="atLeast"/>
        <w:ind w:left="0" w:hanging="360"/>
      </w:pPr>
      <w:r>
        <w:rPr>
          <w:bdr w:val="none" w:color="auto" w:sz="0" w:space="0"/>
        </w:rPr>
        <w:t>酒店客房的 “每日更换床单被套” 属于增值服务，需额外收费。（ ）</w:t>
      </w:r>
    </w:p>
    <w:p w14:paraId="13107F9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70D5606">
      <w:pPr>
        <w:keepNext w:val="0"/>
        <w:keepLines w:val="0"/>
        <w:widowControl/>
        <w:suppressLineNumbers w:val="0"/>
        <w:jc w:val="left"/>
      </w:pPr>
      <w:r>
        <w:rPr>
          <w:rFonts w:ascii="宋体" w:hAnsi="宋体" w:eastAsia="宋体" w:cs="宋体"/>
          <w:kern w:val="0"/>
          <w:sz w:val="24"/>
          <w:szCs w:val="24"/>
          <w:lang w:val="en-US" w:eastAsia="zh-CN" w:bidi="ar"/>
        </w:rPr>
        <w:t>解析：每日更换床单被套是酒店客房的基础服务，面向所有入住客人免费提供；增值服务（如收费洗衣、接机）通常需额外收费。</w:t>
      </w:r>
    </w:p>
    <w:p w14:paraId="1143C965">
      <w:pPr>
        <w:keepNext w:val="0"/>
        <w:keepLines w:val="0"/>
        <w:widowControl/>
        <w:numPr>
          <w:ilvl w:val="0"/>
          <w:numId w:val="23"/>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旅游服务质量评价中的 “过程质量” 主要关注游客的整体满意度。（ ）</w:t>
      </w:r>
    </w:p>
    <w:p w14:paraId="24B6B521">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51B5016">
      <w:pPr>
        <w:keepNext w:val="0"/>
        <w:keepLines w:val="0"/>
        <w:widowControl/>
        <w:suppressLineNumbers w:val="0"/>
        <w:jc w:val="left"/>
      </w:pPr>
      <w:r>
        <w:rPr>
          <w:rFonts w:ascii="宋体" w:hAnsi="宋体" w:eastAsia="宋体" w:cs="宋体"/>
          <w:kern w:val="0"/>
          <w:sz w:val="24"/>
          <w:szCs w:val="24"/>
          <w:lang w:val="en-US" w:eastAsia="zh-CN" w:bidi="ar"/>
        </w:rPr>
        <w:t>解析：过程质量关注服务提供的过程（如导游讲解的连贯性、入住办理的效率）；游客的整体满意度属于结果质量评价范畴。</w:t>
      </w:r>
    </w:p>
    <w:p w14:paraId="7361E07B">
      <w:pPr>
        <w:keepNext w:val="0"/>
        <w:keepLines w:val="0"/>
        <w:widowControl/>
        <w:numPr>
          <w:ilvl w:val="0"/>
          <w:numId w:val="24"/>
        </w:numPr>
        <w:suppressLineNumbers w:val="0"/>
        <w:pBdr>
          <w:left w:val="none" w:color="auto" w:sz="0" w:space="0"/>
        </w:pBdr>
        <w:spacing w:before="0" w:beforeAutospacing="0" w:after="0" w:afterAutospacing="0" w:line="24" w:lineRule="atLeast"/>
        <w:ind w:left="0" w:hanging="360"/>
      </w:pPr>
      <w:r>
        <w:rPr>
          <w:bdr w:val="none" w:color="auto" w:sz="0" w:space="0"/>
        </w:rPr>
        <w:t>导游人员遇到游客突发疾病时，应立即自行给游客用药。（ ）</w:t>
      </w:r>
    </w:p>
    <w:p w14:paraId="5EA67B37">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47A93BB">
      <w:pPr>
        <w:keepNext w:val="0"/>
        <w:keepLines w:val="0"/>
        <w:widowControl/>
        <w:suppressLineNumbers w:val="0"/>
        <w:jc w:val="left"/>
      </w:pPr>
      <w:r>
        <w:rPr>
          <w:rFonts w:ascii="宋体" w:hAnsi="宋体" w:eastAsia="宋体" w:cs="宋体"/>
          <w:kern w:val="0"/>
          <w:sz w:val="24"/>
          <w:szCs w:val="24"/>
          <w:lang w:val="en-US" w:eastAsia="zh-CN" w:bidi="ar"/>
        </w:rPr>
        <w:t>解析：导游无专业医疗资质，自行用药存在安全风险，正确做法是立即联系医院或急救机构，协助医护人员救治，并安抚游客情绪。</w:t>
      </w:r>
    </w:p>
    <w:p w14:paraId="045E5D43">
      <w:pPr>
        <w:keepNext w:val="0"/>
        <w:keepLines w:val="0"/>
        <w:widowControl/>
        <w:numPr>
          <w:ilvl w:val="0"/>
          <w:numId w:val="25"/>
        </w:numPr>
        <w:suppressLineNumbers w:val="0"/>
        <w:pBdr>
          <w:left w:val="none" w:color="auto" w:sz="0" w:space="0"/>
        </w:pBdr>
        <w:spacing w:before="0" w:beforeAutospacing="0" w:after="0" w:afterAutospacing="0" w:line="24" w:lineRule="atLeast"/>
        <w:ind w:left="0" w:hanging="360"/>
      </w:pPr>
      <w:r>
        <w:rPr>
          <w:bdr w:val="none" w:color="auto" w:sz="0" w:space="0"/>
        </w:rPr>
        <w:t>酒店餐饮服务的基本流程包括餐前准备、客人接待、菜品上桌和餐后服务。（ ）</w:t>
      </w:r>
    </w:p>
    <w:p w14:paraId="0DBA90A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D1B6A3F">
      <w:pPr>
        <w:keepNext w:val="0"/>
        <w:keepLines w:val="0"/>
        <w:widowControl/>
        <w:suppressLineNumbers w:val="0"/>
        <w:jc w:val="left"/>
      </w:pPr>
      <w:r>
        <w:rPr>
          <w:rFonts w:ascii="宋体" w:hAnsi="宋体" w:eastAsia="宋体" w:cs="宋体"/>
          <w:kern w:val="0"/>
          <w:sz w:val="24"/>
          <w:szCs w:val="24"/>
          <w:lang w:val="en-US" w:eastAsia="zh-CN" w:bidi="ar"/>
        </w:rPr>
        <w:t>解析：餐饮服务遵循 “餐前 - 餐中 - 餐后” 的流程，餐前准备（摆台、清洁）、客人接待（引座、点餐）、菜品上桌、餐后服务（撤盘、结账）是完整的基本流程。</w:t>
      </w:r>
    </w:p>
    <w:p w14:paraId="00C0702E">
      <w:pPr>
        <w:keepNext w:val="0"/>
        <w:keepLines w:val="0"/>
        <w:widowControl/>
        <w:numPr>
          <w:ilvl w:val="0"/>
          <w:numId w:val="26"/>
        </w:numPr>
        <w:suppressLineNumbers w:val="0"/>
        <w:pBdr>
          <w:left w:val="none" w:color="auto" w:sz="0" w:space="0"/>
        </w:pBdr>
        <w:spacing w:before="0" w:beforeAutospacing="0" w:after="0" w:afterAutospacing="0" w:line="24" w:lineRule="atLeast"/>
        <w:ind w:left="0" w:hanging="360"/>
      </w:pPr>
      <w:r>
        <w:rPr>
          <w:bdr w:val="none" w:color="auto" w:sz="0" w:space="0"/>
        </w:rPr>
        <w:t>旅游团队行程计划无需包含餐饮安排的地点和标准。（ ）</w:t>
      </w:r>
    </w:p>
    <w:p w14:paraId="15B670D9">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445BAE6">
      <w:pPr>
        <w:keepNext w:val="0"/>
        <w:keepLines w:val="0"/>
        <w:widowControl/>
        <w:suppressLineNumbers w:val="0"/>
        <w:jc w:val="left"/>
      </w:pPr>
      <w:r>
        <w:rPr>
          <w:rFonts w:ascii="宋体" w:hAnsi="宋体" w:eastAsia="宋体" w:cs="宋体"/>
          <w:kern w:val="0"/>
          <w:sz w:val="24"/>
          <w:szCs w:val="24"/>
          <w:lang w:val="en-US" w:eastAsia="zh-CN" w:bidi="ar"/>
        </w:rPr>
        <w:t>解析：行程计划需明确旅游六要素（食、住、行、游、购、娱），餐饮安排的地点、标准（如餐标 30 元 / 人）是行程计划的核心内容之一，需清晰标注。</w:t>
      </w:r>
    </w:p>
    <w:p w14:paraId="373FD518">
      <w:pPr>
        <w:keepNext w:val="0"/>
        <w:keepLines w:val="0"/>
        <w:widowControl/>
        <w:numPr>
          <w:ilvl w:val="0"/>
          <w:numId w:val="27"/>
        </w:numPr>
        <w:suppressLineNumbers w:val="0"/>
        <w:pBdr>
          <w:left w:val="none" w:color="auto" w:sz="0" w:space="0"/>
        </w:pBdr>
        <w:spacing w:before="0" w:beforeAutospacing="0" w:after="0" w:afterAutospacing="0" w:line="24" w:lineRule="atLeast"/>
        <w:ind w:left="0" w:hanging="360"/>
      </w:pPr>
      <w:r>
        <w:rPr>
          <w:bdr w:val="none" w:color="auto" w:sz="0" w:space="0"/>
        </w:rPr>
        <w:t>旅游服务人员的 “主动服务意识” 体现为等待游客提出需求后再提供服务。（ ）</w:t>
      </w:r>
    </w:p>
    <w:p w14:paraId="0BA7F67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5797605">
      <w:pPr>
        <w:keepNext w:val="0"/>
        <w:keepLines w:val="0"/>
        <w:widowControl/>
        <w:suppressLineNumbers w:val="0"/>
        <w:jc w:val="left"/>
      </w:pPr>
      <w:r>
        <w:rPr>
          <w:rFonts w:ascii="宋体" w:hAnsi="宋体" w:eastAsia="宋体" w:cs="宋体"/>
          <w:kern w:val="0"/>
          <w:sz w:val="24"/>
          <w:szCs w:val="24"/>
          <w:lang w:val="en-US" w:eastAsia="zh-CN" w:bidi="ar"/>
        </w:rPr>
        <w:t>解析：主动服务意识要求服务人员主动察觉游客需求（如看到游客寻找出口时主动指引），而非被动等待游客提出需求。</w:t>
      </w:r>
    </w:p>
    <w:p w14:paraId="7302C479">
      <w:pPr>
        <w:keepNext w:val="0"/>
        <w:keepLines w:val="0"/>
        <w:widowControl/>
        <w:numPr>
          <w:ilvl w:val="0"/>
          <w:numId w:val="28"/>
        </w:numPr>
        <w:suppressLineNumbers w:val="0"/>
        <w:pBdr>
          <w:left w:val="none" w:color="auto" w:sz="0" w:space="0"/>
        </w:pBdr>
        <w:spacing w:before="0" w:beforeAutospacing="0" w:after="0" w:afterAutospacing="0" w:line="24" w:lineRule="atLeast"/>
        <w:ind w:left="0" w:hanging="360"/>
      </w:pPr>
      <w:r>
        <w:rPr>
          <w:bdr w:val="none" w:color="auto" w:sz="0" w:space="0"/>
        </w:rPr>
        <w:t>导游人员讲解时应遵循 “准确性原则”，确保历史年代、数据等信息真实无误。（ ）</w:t>
      </w:r>
    </w:p>
    <w:p w14:paraId="6A5EFD15">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05E3DCF">
      <w:pPr>
        <w:keepNext w:val="0"/>
        <w:keepLines w:val="0"/>
        <w:widowControl/>
        <w:suppressLineNumbers w:val="0"/>
        <w:jc w:val="left"/>
      </w:pPr>
      <w:r>
        <w:rPr>
          <w:rFonts w:ascii="宋体" w:hAnsi="宋体" w:eastAsia="宋体" w:cs="宋体"/>
          <w:kern w:val="0"/>
          <w:sz w:val="24"/>
          <w:szCs w:val="24"/>
          <w:lang w:val="en-US" w:eastAsia="zh-CN" w:bidi="ar"/>
        </w:rPr>
        <w:t>解析：准确性是导游讲解的核心原则，需保证历史事件、年代、数据、景点背景等信息的真实性和准确性，避免编造或错误传递信息。</w:t>
      </w:r>
    </w:p>
    <w:p w14:paraId="55D0A3B9">
      <w:pPr>
        <w:keepNext w:val="0"/>
        <w:keepLines w:val="0"/>
        <w:widowControl/>
        <w:numPr>
          <w:ilvl w:val="0"/>
          <w:numId w:val="29"/>
        </w:numPr>
        <w:suppressLineNumbers w:val="0"/>
        <w:pBdr>
          <w:left w:val="none" w:color="auto" w:sz="0" w:space="0"/>
        </w:pBdr>
        <w:spacing w:before="0" w:beforeAutospacing="0" w:after="0" w:afterAutospacing="0" w:line="24" w:lineRule="atLeast"/>
        <w:ind w:left="0" w:hanging="360"/>
      </w:pPr>
      <w:r>
        <w:rPr>
          <w:bdr w:val="none" w:color="auto" w:sz="0" w:space="0"/>
        </w:rPr>
        <w:t>酒店前台的服务内容包括客房清洁和行李寄存。（ ）</w:t>
      </w:r>
    </w:p>
    <w:p w14:paraId="65207CB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957B19D">
      <w:pPr>
        <w:keepNext w:val="0"/>
        <w:keepLines w:val="0"/>
        <w:widowControl/>
        <w:suppressLineNumbers w:val="0"/>
        <w:jc w:val="left"/>
      </w:pPr>
      <w:r>
        <w:rPr>
          <w:rFonts w:ascii="宋体" w:hAnsi="宋体" w:eastAsia="宋体" w:cs="宋体"/>
          <w:kern w:val="0"/>
          <w:sz w:val="24"/>
          <w:szCs w:val="24"/>
          <w:lang w:val="en-US" w:eastAsia="zh-CN" w:bidi="ar"/>
        </w:rPr>
        <w:t>解析：前台服务涵盖入住登记、预订确认、行李寄存、旅游咨询等；客房清洁是客房部的职责，不属于前台服务范畴。</w:t>
      </w:r>
    </w:p>
    <w:p w14:paraId="5D88D1B7">
      <w:pPr>
        <w:keepNext w:val="0"/>
        <w:keepLines w:val="0"/>
        <w:widowControl/>
        <w:numPr>
          <w:ilvl w:val="0"/>
          <w:numId w:val="30"/>
        </w:numPr>
        <w:suppressLineNumbers w:val="0"/>
        <w:pBdr>
          <w:left w:val="none" w:color="auto" w:sz="0" w:space="0"/>
        </w:pBdr>
        <w:spacing w:before="0" w:beforeAutospacing="0" w:after="0" w:afterAutospacing="0" w:line="24" w:lineRule="atLeast"/>
        <w:ind w:left="0" w:hanging="360"/>
      </w:pPr>
      <w:r>
        <w:rPr>
          <w:bdr w:val="none" w:color="auto" w:sz="0" w:space="0"/>
        </w:rPr>
        <w:t>旅游交通服务的 “安全性” 比 “舒适性” 更重要。（ ）</w:t>
      </w:r>
    </w:p>
    <w:p w14:paraId="133E4BA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D42CD41">
      <w:pPr>
        <w:keepNext w:val="0"/>
        <w:keepLines w:val="0"/>
        <w:widowControl/>
        <w:suppressLineNumbers w:val="0"/>
        <w:jc w:val="left"/>
      </w:pPr>
      <w:r>
        <w:rPr>
          <w:rFonts w:ascii="宋体" w:hAnsi="宋体" w:eastAsia="宋体" w:cs="宋体"/>
          <w:kern w:val="0"/>
          <w:sz w:val="24"/>
          <w:szCs w:val="24"/>
          <w:lang w:val="en-US" w:eastAsia="zh-CN" w:bidi="ar"/>
        </w:rPr>
        <w:t>解析：在旅游交通服务中，安全性是首要前提（如车辆检查、遵守交规），舒适性（如座椅间距、车内温度）是次要保障，安全性优先于舒适性。</w:t>
      </w:r>
    </w:p>
    <w:p w14:paraId="6F5177D6">
      <w:pPr>
        <w:keepNext w:val="0"/>
        <w:keepLines w:val="0"/>
        <w:widowControl/>
        <w:numPr>
          <w:ilvl w:val="0"/>
          <w:numId w:val="31"/>
        </w:numPr>
        <w:suppressLineNumbers w:val="0"/>
        <w:pBdr>
          <w:left w:val="none" w:color="auto" w:sz="0" w:space="0"/>
        </w:pBdr>
        <w:spacing w:before="0" w:beforeAutospacing="0" w:after="0" w:afterAutospacing="0" w:line="24" w:lineRule="atLeast"/>
        <w:ind w:left="0" w:hanging="360"/>
      </w:pPr>
      <w:r>
        <w:rPr>
          <w:bdr w:val="none" w:color="auto" w:sz="0" w:space="0"/>
        </w:rPr>
        <w:t>导游人员遇到旅游行程变更时，可自行决定变更方案，无需征求游客意见。（ ）</w:t>
      </w:r>
    </w:p>
    <w:p w14:paraId="346B067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087C42E">
      <w:pPr>
        <w:keepNext w:val="0"/>
        <w:keepLines w:val="0"/>
        <w:widowControl/>
        <w:suppressLineNumbers w:val="0"/>
        <w:jc w:val="left"/>
      </w:pPr>
      <w:r>
        <w:rPr>
          <w:rFonts w:ascii="宋体" w:hAnsi="宋体" w:eastAsia="宋体" w:cs="宋体"/>
          <w:kern w:val="0"/>
          <w:sz w:val="24"/>
          <w:szCs w:val="24"/>
          <w:lang w:val="en-US" w:eastAsia="zh-CN" w:bidi="ar"/>
        </w:rPr>
        <w:t>解析：行程变更需尊重游客知情权和选择权，正确做法是及时向游客说明变更原因，征求游客意见并协商解决方案，同时向旅行社报告。</w:t>
      </w:r>
    </w:p>
    <w:p w14:paraId="03FE2859">
      <w:pPr>
        <w:keepNext w:val="0"/>
        <w:keepLines w:val="0"/>
        <w:widowControl/>
        <w:numPr>
          <w:ilvl w:val="0"/>
          <w:numId w:val="32"/>
        </w:numPr>
        <w:suppressLineNumbers w:val="0"/>
        <w:pBdr>
          <w:left w:val="none" w:color="auto" w:sz="0" w:space="0"/>
        </w:pBdr>
        <w:spacing w:before="0" w:beforeAutospacing="0" w:after="0" w:afterAutospacing="0" w:line="24" w:lineRule="atLeast"/>
        <w:ind w:left="0" w:hanging="360"/>
      </w:pPr>
      <w:r>
        <w:rPr>
          <w:bdr w:val="none" w:color="auto" w:sz="0" w:space="0"/>
        </w:rPr>
        <w:t>酒店客房的 “个性化服务” 为有儿童的家庭提供儿童餐椅，属于针对特殊需求的定制服务。（ ）</w:t>
      </w:r>
    </w:p>
    <w:p w14:paraId="5C6CE8FC">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73916C6">
      <w:pPr>
        <w:keepNext w:val="0"/>
        <w:keepLines w:val="0"/>
        <w:widowControl/>
        <w:suppressLineNumbers w:val="0"/>
        <w:jc w:val="left"/>
      </w:pPr>
      <w:r>
        <w:rPr>
          <w:rFonts w:ascii="宋体" w:hAnsi="宋体" w:eastAsia="宋体" w:cs="宋体"/>
          <w:kern w:val="0"/>
          <w:sz w:val="24"/>
          <w:szCs w:val="24"/>
          <w:lang w:val="en-US" w:eastAsia="zh-CN" w:bidi="ar"/>
        </w:rPr>
        <w:t>解析：个性化服务针对游客的特殊需求（如儿童、过敏、商务需求），为家庭游客提供儿童餐椅，符合个性化服务的定义。</w:t>
      </w:r>
    </w:p>
    <w:p w14:paraId="0ECAFBAC">
      <w:pPr>
        <w:keepNext w:val="0"/>
        <w:keepLines w:val="0"/>
        <w:widowControl/>
        <w:numPr>
          <w:ilvl w:val="0"/>
          <w:numId w:val="33"/>
        </w:numPr>
        <w:suppressLineNumbers w:val="0"/>
        <w:pBdr>
          <w:left w:val="none" w:color="auto" w:sz="0" w:space="0"/>
        </w:pBdr>
        <w:spacing w:before="0" w:beforeAutospacing="0" w:after="0" w:afterAutospacing="0" w:line="24" w:lineRule="atLeast"/>
        <w:ind w:left="0" w:hanging="360"/>
      </w:pPr>
      <w:r>
        <w:rPr>
          <w:bdr w:val="none" w:color="auto" w:sz="0" w:space="0"/>
        </w:rPr>
        <w:t>游客因自身迟到导致行程延误，属于旅游服务质量投诉的合理原因。（ ）</w:t>
      </w:r>
    </w:p>
    <w:p w14:paraId="0D6ED34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7CBBD9E">
      <w:pPr>
        <w:keepNext w:val="0"/>
        <w:keepLines w:val="0"/>
        <w:widowControl/>
        <w:suppressLineNumbers w:val="0"/>
        <w:jc w:val="left"/>
      </w:pPr>
      <w:r>
        <w:rPr>
          <w:rFonts w:ascii="宋体" w:hAnsi="宋体" w:eastAsia="宋体" w:cs="宋体"/>
          <w:kern w:val="0"/>
          <w:sz w:val="24"/>
          <w:szCs w:val="24"/>
          <w:lang w:val="en-US" w:eastAsia="zh-CN" w:bidi="ar"/>
        </w:rPr>
        <w:t>解析：旅游服务质量投诉针对的是服务方（如旅行社、酒店）的问题（如服务态度差、行程不符）；游客自身原因（迟到）导致的问题，不属于服务质量投诉范畴。</w:t>
      </w:r>
    </w:p>
    <w:p w14:paraId="31C0D2C7">
      <w:pPr>
        <w:keepNext w:val="0"/>
        <w:keepLines w:val="0"/>
        <w:widowControl/>
        <w:numPr>
          <w:ilvl w:val="0"/>
          <w:numId w:val="34"/>
        </w:numPr>
        <w:suppressLineNumbers w:val="0"/>
        <w:pBdr>
          <w:left w:val="none" w:color="auto" w:sz="0" w:space="0"/>
        </w:pBdr>
        <w:spacing w:before="0" w:beforeAutospacing="0" w:after="0" w:afterAutospacing="0" w:line="24" w:lineRule="atLeast"/>
        <w:ind w:left="0" w:hanging="360"/>
      </w:pPr>
      <w:r>
        <w:rPr>
          <w:bdr w:val="none" w:color="auto" w:sz="0" w:space="0"/>
        </w:rPr>
        <w:t>导游人员带团时，应向游客告知游览过程中的人身安全和财物安全注意事项。（ ）</w:t>
      </w:r>
    </w:p>
    <w:p w14:paraId="7DD643A4">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0A85C41">
      <w:pPr>
        <w:keepNext w:val="0"/>
        <w:keepLines w:val="0"/>
        <w:widowControl/>
        <w:suppressLineNumbers w:val="0"/>
        <w:jc w:val="left"/>
      </w:pPr>
      <w:r>
        <w:rPr>
          <w:rFonts w:ascii="宋体" w:hAnsi="宋体" w:eastAsia="宋体" w:cs="宋体"/>
          <w:kern w:val="0"/>
          <w:sz w:val="24"/>
          <w:szCs w:val="24"/>
          <w:lang w:val="en-US" w:eastAsia="zh-CN" w:bidi="ar"/>
        </w:rPr>
        <w:t>解析：保障游客安全是导游的核心职责，游览前、游览中告知人身安全（如不攀爬）、财物安全（如保管贵重物品）注意事项，是导游的必要工作。</w:t>
      </w:r>
    </w:p>
    <w:p w14:paraId="6CE7D7F8">
      <w:pPr>
        <w:keepNext w:val="0"/>
        <w:keepLines w:val="0"/>
        <w:widowControl/>
        <w:numPr>
          <w:ilvl w:val="0"/>
          <w:numId w:val="35"/>
        </w:numPr>
        <w:suppressLineNumbers w:val="0"/>
        <w:pBdr>
          <w:left w:val="none" w:color="auto" w:sz="0" w:space="0"/>
        </w:pBdr>
        <w:spacing w:before="0" w:beforeAutospacing="0" w:after="0" w:afterAutospacing="0" w:line="24" w:lineRule="atLeast"/>
        <w:ind w:left="0" w:hanging="360"/>
      </w:pPr>
      <w:r>
        <w:rPr>
          <w:bdr w:val="none" w:color="auto" w:sz="0" w:space="0"/>
        </w:rPr>
        <w:t>酒店餐饮服务员 “主动为客人添水”，体现了 “主动性服务” 意识。（ ）</w:t>
      </w:r>
    </w:p>
    <w:p w14:paraId="5BD123C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67C2192">
      <w:pPr>
        <w:keepNext w:val="0"/>
        <w:keepLines w:val="0"/>
        <w:widowControl/>
        <w:suppressLineNumbers w:val="0"/>
        <w:jc w:val="left"/>
      </w:pPr>
      <w:r>
        <w:rPr>
          <w:rFonts w:ascii="宋体" w:hAnsi="宋体" w:eastAsia="宋体" w:cs="宋体"/>
          <w:kern w:val="0"/>
          <w:sz w:val="24"/>
          <w:szCs w:val="24"/>
          <w:lang w:val="en-US" w:eastAsia="zh-CN" w:bidi="ar"/>
        </w:rPr>
        <w:t>解析：主动性服务要求服务人员在游客未提出需求时主动提供帮助，主动添水、主动更换骨碟等均是主动性服务的典型体现。</w:t>
      </w:r>
    </w:p>
    <w:p w14:paraId="59A1F435">
      <w:pPr>
        <w:keepNext w:val="0"/>
        <w:keepLines w:val="0"/>
        <w:widowControl/>
        <w:numPr>
          <w:ilvl w:val="0"/>
          <w:numId w:val="36"/>
        </w:numPr>
        <w:suppressLineNumbers w:val="0"/>
        <w:pBdr>
          <w:left w:val="none" w:color="auto" w:sz="0" w:space="0"/>
        </w:pBdr>
        <w:spacing w:before="0" w:beforeAutospacing="0" w:after="0" w:afterAutospacing="0" w:line="24" w:lineRule="atLeast"/>
        <w:ind w:left="0" w:hanging="360"/>
      </w:pPr>
      <w:r>
        <w:rPr>
          <w:bdr w:val="none" w:color="auto" w:sz="0" w:space="0"/>
        </w:rPr>
        <w:t>旅游团队的 “自由活动时间” 设计目的是减少导游工作量。（ ）</w:t>
      </w:r>
    </w:p>
    <w:p w14:paraId="0252062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1C839FA">
      <w:pPr>
        <w:keepNext w:val="0"/>
        <w:keepLines w:val="0"/>
        <w:widowControl/>
        <w:suppressLineNumbers w:val="0"/>
        <w:jc w:val="left"/>
      </w:pPr>
      <w:r>
        <w:rPr>
          <w:rFonts w:ascii="宋体" w:hAnsi="宋体" w:eastAsia="宋体" w:cs="宋体"/>
          <w:kern w:val="0"/>
          <w:sz w:val="24"/>
          <w:szCs w:val="24"/>
          <w:lang w:val="en-US" w:eastAsia="zh-CN" w:bidi="ar"/>
        </w:rPr>
        <w:t>解析：自由活动时间的核心目的是满足游客个性化需求（如购物、拍照、休息），提升游客体验；减少导游工作量并非设计目的，且导游仍需做好安全提示。</w:t>
      </w:r>
    </w:p>
    <w:p w14:paraId="5151EFFB">
      <w:pPr>
        <w:keepNext w:val="0"/>
        <w:keepLines w:val="0"/>
        <w:widowControl/>
        <w:numPr>
          <w:ilvl w:val="0"/>
          <w:numId w:val="37"/>
        </w:numPr>
        <w:suppressLineNumbers w:val="0"/>
        <w:pBdr>
          <w:left w:val="none" w:color="auto" w:sz="0" w:space="0"/>
        </w:pBdr>
        <w:spacing w:before="0" w:beforeAutospacing="0" w:after="0" w:afterAutospacing="0" w:line="24" w:lineRule="atLeast"/>
        <w:ind w:left="0" w:hanging="360"/>
      </w:pPr>
      <w:r>
        <w:rPr>
          <w:bdr w:val="none" w:color="auto" w:sz="0" w:space="0"/>
        </w:rPr>
        <w:t>旅游服务人员与游客沟通时，使用过多专业术语能更好地体现专业性。（ ）</w:t>
      </w:r>
    </w:p>
    <w:p w14:paraId="36C1F1C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E061CE5">
      <w:pPr>
        <w:keepNext w:val="0"/>
        <w:keepLines w:val="0"/>
        <w:widowControl/>
        <w:suppressLineNumbers w:val="0"/>
        <w:jc w:val="left"/>
      </w:pPr>
      <w:r>
        <w:rPr>
          <w:rFonts w:ascii="宋体" w:hAnsi="宋体" w:eastAsia="宋体" w:cs="宋体"/>
          <w:kern w:val="0"/>
          <w:sz w:val="24"/>
          <w:szCs w:val="24"/>
          <w:lang w:val="en-US" w:eastAsia="zh-CN" w:bidi="ar"/>
        </w:rPr>
        <w:t>解析：沟通时应使用通俗易懂的语言，过多专业术语可能导致游客理解困难，反而影响沟通效果；专业性应体现在信息准确、表达清晰上，而非术语堆砌。</w:t>
      </w:r>
    </w:p>
    <w:p w14:paraId="060DAB91">
      <w:pPr>
        <w:keepNext w:val="0"/>
        <w:keepLines w:val="0"/>
        <w:widowControl/>
        <w:numPr>
          <w:ilvl w:val="0"/>
          <w:numId w:val="38"/>
        </w:numPr>
        <w:suppressLineNumbers w:val="0"/>
        <w:pBdr>
          <w:left w:val="none" w:color="auto" w:sz="0" w:space="0"/>
        </w:pBdr>
        <w:spacing w:before="0" w:beforeAutospacing="0" w:after="0" w:afterAutospacing="0" w:line="24" w:lineRule="atLeast"/>
        <w:ind w:left="0" w:hanging="360"/>
      </w:pPr>
      <w:r>
        <w:rPr>
          <w:bdr w:val="none" w:color="auto" w:sz="0" w:space="0"/>
        </w:rPr>
        <w:t>酒店客房卫生清洁的标准包括 “卫生间地面无积水、无异味”。（ ）</w:t>
      </w:r>
    </w:p>
    <w:p w14:paraId="7F305E9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370DA47">
      <w:pPr>
        <w:keepNext w:val="0"/>
        <w:keepLines w:val="0"/>
        <w:widowControl/>
        <w:suppressLineNumbers w:val="0"/>
        <w:jc w:val="left"/>
      </w:pPr>
      <w:r>
        <w:rPr>
          <w:rFonts w:ascii="宋体" w:hAnsi="宋体" w:eastAsia="宋体" w:cs="宋体"/>
          <w:kern w:val="0"/>
          <w:sz w:val="24"/>
          <w:szCs w:val="24"/>
          <w:lang w:val="en-US" w:eastAsia="zh-CN" w:bidi="ar"/>
        </w:rPr>
        <w:t>解析：客房卫生清洁需覆盖所有区域，卫生间作为重点区域，“地面无积水、无异味” 是基础且核心的卫生标准之一。</w:t>
      </w:r>
    </w:p>
    <w:p w14:paraId="7D48681F">
      <w:pPr>
        <w:keepNext w:val="0"/>
        <w:keepLines w:val="0"/>
        <w:widowControl/>
        <w:numPr>
          <w:ilvl w:val="0"/>
          <w:numId w:val="39"/>
        </w:numPr>
        <w:suppressLineNumbers w:val="0"/>
        <w:pBdr>
          <w:left w:val="none" w:color="auto" w:sz="0" w:space="0"/>
        </w:pBdr>
        <w:spacing w:before="0" w:beforeAutospacing="0" w:after="0" w:afterAutospacing="0" w:line="24" w:lineRule="atLeast"/>
        <w:ind w:left="0" w:hanging="360"/>
      </w:pPr>
      <w:r>
        <w:rPr>
          <w:bdr w:val="none" w:color="auto" w:sz="0" w:space="0"/>
        </w:rPr>
        <w:t>导游人员带团结束后，无需收集游客意见反馈，直接向旅行社汇报即可。（ ）</w:t>
      </w:r>
    </w:p>
    <w:p w14:paraId="3356C841">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E13130A">
      <w:pPr>
        <w:keepNext w:val="0"/>
        <w:keepLines w:val="0"/>
        <w:widowControl/>
        <w:suppressLineNumbers w:val="0"/>
        <w:jc w:val="left"/>
      </w:pPr>
      <w:r>
        <w:rPr>
          <w:rFonts w:ascii="宋体" w:hAnsi="宋体" w:eastAsia="宋体" w:cs="宋体"/>
          <w:kern w:val="0"/>
          <w:sz w:val="24"/>
          <w:szCs w:val="24"/>
          <w:lang w:val="en-US" w:eastAsia="zh-CN" w:bidi="ar"/>
        </w:rPr>
        <w:t>解析：收集游客意见反馈是带团结束后的重要工作，有助于旅行社和导游改进服务质量，是行程总结的关键环节，不可省略。</w:t>
      </w:r>
    </w:p>
    <w:p w14:paraId="5D9A6F0A">
      <w:pPr>
        <w:keepNext w:val="0"/>
        <w:keepLines w:val="0"/>
        <w:widowControl/>
        <w:numPr>
          <w:ilvl w:val="0"/>
          <w:numId w:val="40"/>
        </w:numPr>
        <w:suppressLineNumbers w:val="0"/>
        <w:pBdr>
          <w:left w:val="none" w:color="auto" w:sz="0" w:space="0"/>
        </w:pBdr>
        <w:spacing w:before="0" w:beforeAutospacing="0" w:after="0" w:afterAutospacing="0" w:line="24" w:lineRule="atLeast"/>
        <w:ind w:left="0" w:hanging="360"/>
      </w:pPr>
      <w:r>
        <w:rPr>
          <w:bdr w:val="none" w:color="auto" w:sz="0" w:space="0"/>
        </w:rPr>
        <w:t>旅游住宿服务的 “质量评价” 仅关注客房卫生状况，与酒店地理位置无关。（ ）</w:t>
      </w:r>
    </w:p>
    <w:p w14:paraId="493AC30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2EF8461">
      <w:pPr>
        <w:keepNext w:val="0"/>
        <w:keepLines w:val="0"/>
        <w:widowControl/>
        <w:suppressLineNumbers w:val="0"/>
        <w:jc w:val="left"/>
      </w:pPr>
      <w:r>
        <w:rPr>
          <w:rFonts w:ascii="宋体" w:hAnsi="宋体" w:eastAsia="宋体" w:cs="宋体"/>
          <w:kern w:val="0"/>
          <w:sz w:val="24"/>
          <w:szCs w:val="24"/>
          <w:lang w:val="en-US" w:eastAsia="zh-CN" w:bidi="ar"/>
        </w:rPr>
        <w:t>解析：住宿质量评价是多维度的，包括客房卫生、设施设备、服务态度、地理位置（如靠近景点、交通便利）等，地理位置会影响游客出行便利性，属于重要评价指标。</w:t>
      </w:r>
    </w:p>
    <w:p w14:paraId="751C7863">
      <w:pPr>
        <w:pStyle w:val="3"/>
        <w:keepNext w:val="0"/>
        <w:keepLines w:val="0"/>
        <w:widowControl/>
        <w:suppressLineNumbers w:val="0"/>
      </w:pPr>
      <w:r>
        <w:t>三、旅游法规与政策（41-60 题）</w:t>
      </w:r>
    </w:p>
    <w:p w14:paraId="2F13B8A8">
      <w:pPr>
        <w:keepNext w:val="0"/>
        <w:keepLines w:val="0"/>
        <w:widowControl/>
        <w:numPr>
          <w:ilvl w:val="0"/>
          <w:numId w:val="41"/>
        </w:numPr>
        <w:suppressLineNumbers w:val="0"/>
        <w:pBdr>
          <w:left w:val="none" w:color="auto" w:sz="0" w:space="0"/>
        </w:pBdr>
        <w:spacing w:before="0" w:beforeAutospacing="0" w:after="0" w:afterAutospacing="0" w:line="24" w:lineRule="atLeast"/>
        <w:ind w:left="0" w:hanging="360"/>
      </w:pPr>
      <w:r>
        <w:rPr>
          <w:bdr w:val="none" w:color="auto" w:sz="0" w:space="0"/>
        </w:rPr>
        <w:t>根据《旅游法》，旅游经营者有义务向旅游者提供真实、准确的旅游信息。（ ）</w:t>
      </w:r>
    </w:p>
    <w:p w14:paraId="04672580">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14B1B30">
      <w:pPr>
        <w:keepNext w:val="0"/>
        <w:keepLines w:val="0"/>
        <w:widowControl/>
        <w:suppressLineNumbers w:val="0"/>
        <w:jc w:val="left"/>
      </w:pPr>
      <w:r>
        <w:rPr>
          <w:rFonts w:ascii="宋体" w:hAnsi="宋体" w:eastAsia="宋体" w:cs="宋体"/>
          <w:kern w:val="0"/>
          <w:sz w:val="24"/>
          <w:szCs w:val="24"/>
          <w:lang w:val="en-US" w:eastAsia="zh-CN" w:bidi="ar"/>
        </w:rPr>
        <w:t>解析：《旅游法》明确规定，旅游经营者需保障旅游者的知情权，向旅游者提供真实、准确的旅游产品信息（如行程、费用、风险），不得虚假宣传。</w:t>
      </w:r>
    </w:p>
    <w:p w14:paraId="254B5BB1">
      <w:pPr>
        <w:keepNext w:val="0"/>
        <w:keepLines w:val="0"/>
        <w:widowControl/>
        <w:numPr>
          <w:ilvl w:val="0"/>
          <w:numId w:val="42"/>
        </w:numPr>
        <w:suppressLineNumbers w:val="0"/>
        <w:pBdr>
          <w:left w:val="none" w:color="auto" w:sz="0" w:space="0"/>
        </w:pBdr>
        <w:spacing w:before="0" w:beforeAutospacing="0" w:after="0" w:afterAutospacing="0" w:line="24" w:lineRule="atLeast"/>
        <w:ind w:left="0" w:hanging="360"/>
      </w:pPr>
      <w:r>
        <w:rPr>
          <w:bdr w:val="none" w:color="auto" w:sz="0" w:space="0"/>
        </w:rPr>
        <w:t>旅游者的 “自主选择权” 包括强制旅游经营者提供额外服务。（ ）</w:t>
      </w:r>
    </w:p>
    <w:p w14:paraId="450EFD2F">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6A3F0B6">
      <w:pPr>
        <w:keepNext w:val="0"/>
        <w:keepLines w:val="0"/>
        <w:widowControl/>
        <w:suppressLineNumbers w:val="0"/>
        <w:jc w:val="left"/>
      </w:pPr>
      <w:r>
        <w:rPr>
          <w:rFonts w:ascii="宋体" w:hAnsi="宋体" w:eastAsia="宋体" w:cs="宋体"/>
          <w:kern w:val="0"/>
          <w:sz w:val="24"/>
          <w:szCs w:val="24"/>
          <w:lang w:val="en-US" w:eastAsia="zh-CN" w:bidi="ar"/>
        </w:rPr>
        <w:t>解析：自主选择权指旅游者自主选择旅游产品、服务提供者的权利，不得强制旅游经营者提供额外服务，强制行为超出了自主选择权的合理边界。</w:t>
      </w:r>
    </w:p>
    <w:p w14:paraId="25E28F9D">
      <w:pPr>
        <w:keepNext w:val="0"/>
        <w:keepLines w:val="0"/>
        <w:widowControl/>
        <w:numPr>
          <w:ilvl w:val="0"/>
          <w:numId w:val="4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根据《导游人员管理条例》，导游人员可未经委派私自承揽导游业务。（ ）</w:t>
      </w:r>
    </w:p>
    <w:p w14:paraId="3C57D3D6">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D214E9E">
      <w:pPr>
        <w:keepNext w:val="0"/>
        <w:keepLines w:val="0"/>
        <w:widowControl/>
        <w:suppressLineNumbers w:val="0"/>
        <w:jc w:val="left"/>
      </w:pPr>
      <w:r>
        <w:rPr>
          <w:rFonts w:ascii="宋体" w:hAnsi="宋体" w:eastAsia="宋体" w:cs="宋体"/>
          <w:kern w:val="0"/>
          <w:sz w:val="24"/>
          <w:szCs w:val="24"/>
          <w:lang w:val="en-US" w:eastAsia="zh-CN" w:bidi="ar"/>
        </w:rPr>
        <w:t>解析：《导游人员管理条例》禁止导游未经旅行社委派私自承揽或以其他方式直接承揽导游业务，违规者将面临罚款、暂扣或吊销导游证的处罚。</w:t>
      </w:r>
    </w:p>
    <w:p w14:paraId="3C780A5D">
      <w:pPr>
        <w:keepNext w:val="0"/>
        <w:keepLines w:val="0"/>
        <w:widowControl/>
        <w:numPr>
          <w:ilvl w:val="0"/>
          <w:numId w:val="44"/>
        </w:numPr>
        <w:suppressLineNumbers w:val="0"/>
        <w:pBdr>
          <w:left w:val="none" w:color="auto" w:sz="0" w:space="0"/>
        </w:pBdr>
        <w:spacing w:before="0" w:beforeAutospacing="0" w:after="0" w:afterAutospacing="0" w:line="24" w:lineRule="atLeast"/>
        <w:ind w:left="0" w:hanging="360"/>
      </w:pPr>
      <w:r>
        <w:rPr>
          <w:bdr w:val="none" w:color="auto" w:sz="0" w:space="0"/>
        </w:rPr>
        <w:t>旅游安全事故分为特别重大事故、重大事故、较大事故和一般事故四级。（ ）</w:t>
      </w:r>
    </w:p>
    <w:p w14:paraId="1F594A9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0B9DBE6">
      <w:pPr>
        <w:keepNext w:val="0"/>
        <w:keepLines w:val="0"/>
        <w:widowControl/>
        <w:suppressLineNumbers w:val="0"/>
        <w:jc w:val="left"/>
      </w:pPr>
      <w:r>
        <w:rPr>
          <w:rFonts w:ascii="宋体" w:hAnsi="宋体" w:eastAsia="宋体" w:cs="宋体"/>
          <w:kern w:val="0"/>
          <w:sz w:val="24"/>
          <w:szCs w:val="24"/>
          <w:lang w:val="en-US" w:eastAsia="zh-CN" w:bidi="ar"/>
        </w:rPr>
        <w:t>解析：根据《生产安全事故报告和调查处理条例》，旅游安全事故按伤亡人数或直接经济损失，分为特别重大、重大、较大、一般四级，分级标准明确。</w:t>
      </w:r>
    </w:p>
    <w:p w14:paraId="570780EF">
      <w:pPr>
        <w:keepNext w:val="0"/>
        <w:keepLines w:val="0"/>
        <w:widowControl/>
        <w:numPr>
          <w:ilvl w:val="0"/>
          <w:numId w:val="45"/>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根据《消费者权益保护法》，旅游消费者有权要求旅游经营者提供产品的成本价格。（ ）</w:t>
      </w:r>
    </w:p>
    <w:p w14:paraId="78278629">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5F0DC24">
      <w:pPr>
        <w:keepNext w:val="0"/>
        <w:keepLines w:val="0"/>
        <w:widowControl/>
        <w:suppressLineNumbers w:val="0"/>
        <w:jc w:val="left"/>
      </w:pPr>
      <w:r>
        <w:rPr>
          <w:rFonts w:ascii="宋体" w:hAnsi="宋体" w:eastAsia="宋体" w:cs="宋体"/>
          <w:kern w:val="0"/>
          <w:sz w:val="24"/>
          <w:szCs w:val="24"/>
          <w:lang w:val="en-US" w:eastAsia="zh-CN" w:bidi="ar"/>
        </w:rPr>
        <w:t>解析：消费者有权获取产品的真实信息（如价格、服务标准），但产品成本价格属于旅游经营者的商业秘密，经营者无义务向消费者提供。</w:t>
      </w:r>
    </w:p>
    <w:p w14:paraId="1192246A">
      <w:pPr>
        <w:keepNext w:val="0"/>
        <w:keepLines w:val="0"/>
        <w:widowControl/>
        <w:numPr>
          <w:ilvl w:val="0"/>
          <w:numId w:val="46"/>
        </w:numPr>
        <w:suppressLineNumbers w:val="0"/>
        <w:pBdr>
          <w:left w:val="none" w:color="auto" w:sz="0" w:space="0"/>
        </w:pBdr>
        <w:spacing w:before="0" w:beforeAutospacing="0" w:after="0" w:afterAutospacing="0" w:line="24" w:lineRule="atLeast"/>
        <w:ind w:left="0" w:hanging="360"/>
      </w:pPr>
      <w:r>
        <w:rPr>
          <w:bdr w:val="none" w:color="auto" w:sz="0" w:space="0"/>
        </w:rPr>
        <w:t>旅行社经营旅游业务无需取得旅游行政主管部门的许可，只需有固定经营场所即可。（ ）</w:t>
      </w:r>
    </w:p>
    <w:p w14:paraId="62CBE9E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12A24E5">
      <w:pPr>
        <w:keepNext w:val="0"/>
        <w:keepLines w:val="0"/>
        <w:widowControl/>
        <w:suppressLineNumbers w:val="0"/>
        <w:jc w:val="left"/>
      </w:pPr>
      <w:r>
        <w:rPr>
          <w:rFonts w:ascii="宋体" w:hAnsi="宋体" w:eastAsia="宋体" w:cs="宋体"/>
          <w:kern w:val="0"/>
          <w:sz w:val="24"/>
          <w:szCs w:val="24"/>
          <w:lang w:val="en-US" w:eastAsia="zh-CN" w:bidi="ar"/>
        </w:rPr>
        <w:t>解析：旅行社经营旅游业务需满足 “有固定场所、必要设施、规定注册资本、合格人员” 等条件，并取得旅游行政主管部门颁发的经营许可证，方可合法经营。</w:t>
      </w:r>
    </w:p>
    <w:p w14:paraId="5EAC639C">
      <w:pPr>
        <w:keepNext w:val="0"/>
        <w:keepLines w:val="0"/>
        <w:widowControl/>
        <w:numPr>
          <w:ilvl w:val="0"/>
          <w:numId w:val="47"/>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根据《旅游安全管理办法》，旅游经营者无需制定应急预案，只需在事故发生后处理即可。（ ）</w:t>
      </w:r>
    </w:p>
    <w:p w14:paraId="345DA8F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C8A4683">
      <w:pPr>
        <w:keepNext w:val="0"/>
        <w:keepLines w:val="0"/>
        <w:widowControl/>
        <w:suppressLineNumbers w:val="0"/>
        <w:jc w:val="left"/>
      </w:pPr>
      <w:r>
        <w:rPr>
          <w:rFonts w:ascii="宋体" w:hAnsi="宋体" w:eastAsia="宋体" w:cs="宋体"/>
          <w:kern w:val="0"/>
          <w:sz w:val="24"/>
          <w:szCs w:val="24"/>
          <w:lang w:val="en-US" w:eastAsia="zh-CN" w:bidi="ar"/>
        </w:rPr>
        <w:t>解析：《旅游安全管理办法》要求旅游经营者制定突发事件应急预案，定期组织演练，做好应急准备；仅在事故后处理，违背了 “预防为主” 的安全管理原则。</w:t>
      </w:r>
    </w:p>
    <w:p w14:paraId="6D4EA6BD">
      <w:pPr>
        <w:keepNext w:val="0"/>
        <w:keepLines w:val="0"/>
        <w:widowControl/>
        <w:numPr>
          <w:ilvl w:val="0"/>
          <w:numId w:val="48"/>
        </w:numPr>
        <w:suppressLineNumbers w:val="0"/>
        <w:pBdr>
          <w:left w:val="none" w:color="auto" w:sz="0" w:space="0"/>
        </w:pBdr>
        <w:spacing w:before="0" w:beforeAutospacing="0" w:after="0" w:afterAutospacing="0" w:line="24" w:lineRule="atLeast"/>
        <w:ind w:left="0" w:hanging="360"/>
      </w:pPr>
      <w:r>
        <w:rPr>
          <w:bdr w:val="none" w:color="auto" w:sz="0" w:space="0"/>
        </w:rPr>
        <w:t>旅游投诉处理应遵循 “公平公正、及时高效、依法处理” 的原则。（ ）</w:t>
      </w:r>
    </w:p>
    <w:p w14:paraId="2C2EB44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A36F486">
      <w:pPr>
        <w:keepNext w:val="0"/>
        <w:keepLines w:val="0"/>
        <w:widowControl/>
        <w:suppressLineNumbers w:val="0"/>
        <w:jc w:val="left"/>
      </w:pPr>
      <w:r>
        <w:rPr>
          <w:rFonts w:ascii="宋体" w:hAnsi="宋体" w:eastAsia="宋体" w:cs="宋体"/>
          <w:kern w:val="0"/>
          <w:sz w:val="24"/>
          <w:szCs w:val="24"/>
          <w:lang w:val="en-US" w:eastAsia="zh-CN" w:bidi="ar"/>
        </w:rPr>
        <w:t>解析：旅游投诉处理需保障投诉双方的合法权益，公平公正对待双方，及时响应并高效处理，同时依据法律法规和相关规定作出处理决定，符合处理原则。</w:t>
      </w:r>
    </w:p>
    <w:p w14:paraId="40BCBD24">
      <w:pPr>
        <w:keepNext w:val="0"/>
        <w:keepLines w:val="0"/>
        <w:widowControl/>
        <w:numPr>
          <w:ilvl w:val="0"/>
          <w:numId w:val="49"/>
        </w:numPr>
        <w:suppressLineNumbers w:val="0"/>
        <w:pBdr>
          <w:left w:val="none" w:color="auto" w:sz="0" w:space="0"/>
        </w:pBdr>
        <w:spacing w:before="0" w:beforeAutospacing="0" w:after="0" w:afterAutospacing="0" w:line="24" w:lineRule="atLeast"/>
        <w:ind w:left="0" w:hanging="360"/>
      </w:pPr>
      <w:r>
        <w:rPr>
          <w:bdr w:val="none" w:color="auto" w:sz="0" w:space="0"/>
        </w:rPr>
        <w:t>根据《旅游法》，包价旅游合同无需包含违约责任条款。（ ）</w:t>
      </w:r>
    </w:p>
    <w:p w14:paraId="21DBEA6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13E0C0E">
      <w:pPr>
        <w:keepNext w:val="0"/>
        <w:keepLines w:val="0"/>
        <w:widowControl/>
        <w:suppressLineNumbers w:val="0"/>
        <w:jc w:val="left"/>
      </w:pPr>
      <w:r>
        <w:rPr>
          <w:rFonts w:ascii="宋体" w:hAnsi="宋体" w:eastAsia="宋体" w:cs="宋体"/>
          <w:kern w:val="0"/>
          <w:sz w:val="24"/>
          <w:szCs w:val="24"/>
          <w:lang w:val="en-US" w:eastAsia="zh-CN" w:bidi="ar"/>
        </w:rPr>
        <w:t>解析：《旅游法》规定，包价旅游合同需明确双方的权利义务，违约责任条款是合同的核心内容之一，需清晰约定（如旅行社违约、旅游者违约的责任）。</w:t>
      </w:r>
    </w:p>
    <w:p w14:paraId="172CAFCC">
      <w:pPr>
        <w:keepNext w:val="0"/>
        <w:keepLines w:val="0"/>
        <w:widowControl/>
        <w:numPr>
          <w:ilvl w:val="0"/>
          <w:numId w:val="50"/>
        </w:numPr>
        <w:suppressLineNumbers w:val="0"/>
        <w:pBdr>
          <w:left w:val="none" w:color="auto" w:sz="0" w:space="0"/>
        </w:pBdr>
        <w:spacing w:before="0" w:beforeAutospacing="0" w:after="0" w:afterAutospacing="0" w:line="24" w:lineRule="atLeast"/>
        <w:ind w:left="0" w:hanging="360"/>
      </w:pPr>
      <w:r>
        <w:rPr>
          <w:bdr w:val="none" w:color="auto" w:sz="0" w:space="0"/>
        </w:rPr>
        <w:t>导游人员计分管理中，“诱导旅游者参加黄、赌、毒活动” 一次扣 10 分。（ ）</w:t>
      </w:r>
    </w:p>
    <w:p w14:paraId="6956727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0ABAFE5">
      <w:pPr>
        <w:keepNext w:val="0"/>
        <w:keepLines w:val="0"/>
        <w:widowControl/>
        <w:suppressLineNumbers w:val="0"/>
        <w:jc w:val="left"/>
      </w:pPr>
      <w:r>
        <w:rPr>
          <w:rFonts w:ascii="宋体" w:hAnsi="宋体" w:eastAsia="宋体" w:cs="宋体"/>
          <w:kern w:val="0"/>
          <w:sz w:val="24"/>
          <w:szCs w:val="24"/>
          <w:lang w:val="en-US" w:eastAsia="zh-CN" w:bidi="ar"/>
        </w:rPr>
        <w:t>解析：根据《导游人员管理实施办法》，诱导游客参与黄、赌、毒等违法活动，属于严重违规行为，一次扣除 10 分，情节严重者将吊销导游证。</w:t>
      </w:r>
    </w:p>
    <w:p w14:paraId="6DCA32D1">
      <w:pPr>
        <w:keepNext w:val="0"/>
        <w:keepLines w:val="0"/>
        <w:widowControl/>
        <w:numPr>
          <w:ilvl w:val="0"/>
          <w:numId w:val="51"/>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根据《旅行社条例》，旅行社可出租、出借旅行社业务经营许可证。（ ）</w:t>
      </w:r>
    </w:p>
    <w:p w14:paraId="2E2CA7E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8DBE063">
      <w:pPr>
        <w:keepNext w:val="0"/>
        <w:keepLines w:val="0"/>
        <w:widowControl/>
        <w:suppressLineNumbers w:val="0"/>
        <w:jc w:val="left"/>
      </w:pPr>
      <w:r>
        <w:rPr>
          <w:rFonts w:ascii="宋体" w:hAnsi="宋体" w:eastAsia="宋体" w:cs="宋体"/>
          <w:kern w:val="0"/>
          <w:sz w:val="24"/>
          <w:szCs w:val="24"/>
          <w:lang w:val="en-US" w:eastAsia="zh-CN" w:bidi="ar"/>
        </w:rPr>
        <w:t>解析：《旅行社条例》禁止旅行社出租、出借经营许可证，违规者将面临责令改正、罚款、没收违法所得，情节严重的将吊销许可证。</w:t>
      </w:r>
    </w:p>
    <w:p w14:paraId="35EA2332">
      <w:pPr>
        <w:keepNext w:val="0"/>
        <w:keepLines w:val="0"/>
        <w:widowControl/>
        <w:numPr>
          <w:ilvl w:val="0"/>
          <w:numId w:val="52"/>
        </w:numPr>
        <w:suppressLineNumbers w:val="0"/>
        <w:pBdr>
          <w:left w:val="none" w:color="auto" w:sz="0" w:space="0"/>
        </w:pBdr>
        <w:spacing w:before="0" w:beforeAutospacing="0" w:after="0" w:afterAutospacing="0" w:line="24" w:lineRule="atLeast"/>
        <w:ind w:left="0" w:hanging="360"/>
      </w:pPr>
      <w:r>
        <w:rPr>
          <w:bdr w:val="none" w:color="auto" w:sz="0" w:space="0"/>
        </w:rPr>
        <w:t>旅游消费者权益受到损害时，可通过暴力维权的方式要求赔偿。（ ）</w:t>
      </w:r>
    </w:p>
    <w:p w14:paraId="2A80596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4028010">
      <w:pPr>
        <w:keepNext w:val="0"/>
        <w:keepLines w:val="0"/>
        <w:widowControl/>
        <w:suppressLineNumbers w:val="0"/>
        <w:jc w:val="left"/>
      </w:pPr>
      <w:r>
        <w:rPr>
          <w:rFonts w:ascii="宋体" w:hAnsi="宋体" w:eastAsia="宋体" w:cs="宋体"/>
          <w:kern w:val="0"/>
          <w:sz w:val="24"/>
          <w:szCs w:val="24"/>
          <w:lang w:val="en-US" w:eastAsia="zh-CN" w:bidi="ar"/>
        </w:rPr>
        <w:t>解析：消费者维权需通过合法途径（如协商、投诉、申诉、诉讼），暴力维权不仅无法解决问题，还可能违反治安管理规定或承担刑事责任，属于违法行为。</w:t>
      </w:r>
    </w:p>
    <w:p w14:paraId="6FB897EE">
      <w:pPr>
        <w:keepNext w:val="0"/>
        <w:keepLines w:val="0"/>
        <w:widowControl/>
        <w:numPr>
          <w:ilvl w:val="0"/>
          <w:numId w:val="5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根据《导游人员管理实施办法》，导游人员年审的内容包括导游人员的个人收入。（ ）</w:t>
      </w:r>
    </w:p>
    <w:p w14:paraId="2516B8C4">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48ECF49">
      <w:pPr>
        <w:keepNext w:val="0"/>
        <w:keepLines w:val="0"/>
        <w:widowControl/>
        <w:suppressLineNumbers w:val="0"/>
        <w:jc w:val="left"/>
      </w:pPr>
      <w:r>
        <w:rPr>
          <w:rFonts w:ascii="宋体" w:hAnsi="宋体" w:eastAsia="宋体" w:cs="宋体"/>
          <w:kern w:val="0"/>
          <w:sz w:val="24"/>
          <w:szCs w:val="24"/>
          <w:lang w:val="en-US" w:eastAsia="zh-CN" w:bidi="ar"/>
        </w:rPr>
        <w:t>解析：导游年审内容聚焦导游的执业表现，包括职业道德、专业技能、服务质量、违规记录等；个人收入与执业资格无关，不纳入年审范围。</w:t>
      </w:r>
    </w:p>
    <w:p w14:paraId="36C5B10D">
      <w:pPr>
        <w:keepNext w:val="0"/>
        <w:keepLines w:val="0"/>
        <w:widowControl/>
        <w:numPr>
          <w:ilvl w:val="0"/>
          <w:numId w:val="54"/>
        </w:numPr>
        <w:suppressLineNumbers w:val="0"/>
        <w:pBdr>
          <w:left w:val="none" w:color="auto" w:sz="0" w:space="0"/>
        </w:pBdr>
        <w:spacing w:before="0" w:beforeAutospacing="0" w:after="0" w:afterAutospacing="0" w:line="24" w:lineRule="atLeast"/>
        <w:ind w:left="0" w:hanging="360"/>
      </w:pPr>
      <w:r>
        <w:rPr>
          <w:bdr w:val="none" w:color="auto" w:sz="0" w:space="0"/>
        </w:rPr>
        <w:t>根据《旅游法》，旅游者在旅游活动中应当遵守当地风俗习惯和文化传统。（ ）</w:t>
      </w:r>
    </w:p>
    <w:p w14:paraId="72BF1B64">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A61B67E">
      <w:pPr>
        <w:keepNext w:val="0"/>
        <w:keepLines w:val="0"/>
        <w:widowControl/>
        <w:suppressLineNumbers w:val="0"/>
        <w:jc w:val="left"/>
      </w:pPr>
      <w:r>
        <w:rPr>
          <w:rFonts w:ascii="宋体" w:hAnsi="宋体" w:eastAsia="宋体" w:cs="宋体"/>
          <w:kern w:val="0"/>
          <w:sz w:val="24"/>
          <w:szCs w:val="24"/>
          <w:lang w:val="en-US" w:eastAsia="zh-CN" w:bidi="ar"/>
        </w:rPr>
        <w:t>解析：《旅游法》规定，旅游者有尊重当地风俗习惯、文化传统和宗教信仰的义务，不得因自身行为破坏当地文化和社会秩序。</w:t>
      </w:r>
    </w:p>
    <w:p w14:paraId="2DFDB377">
      <w:pPr>
        <w:keepNext w:val="0"/>
        <w:keepLines w:val="0"/>
        <w:widowControl/>
        <w:numPr>
          <w:ilvl w:val="0"/>
          <w:numId w:val="55"/>
        </w:numPr>
        <w:suppressLineNumbers w:val="0"/>
        <w:pBdr>
          <w:left w:val="none" w:color="auto" w:sz="0" w:space="0"/>
        </w:pBdr>
        <w:spacing w:before="0" w:beforeAutospacing="0" w:after="0" w:afterAutospacing="0" w:line="24" w:lineRule="atLeast"/>
        <w:ind w:left="0" w:hanging="360"/>
      </w:pPr>
      <w:r>
        <w:rPr>
          <w:bdr w:val="none" w:color="auto" w:sz="0" w:space="0"/>
        </w:rPr>
        <w:t>旅行社 “不合理低价游” 是指以低于成本的价格招徕旅游者，并通过安排购物弥补成本的行为。（ ）</w:t>
      </w:r>
    </w:p>
    <w:p w14:paraId="04B69A0A">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8C7FC82">
      <w:pPr>
        <w:keepNext w:val="0"/>
        <w:keepLines w:val="0"/>
        <w:widowControl/>
        <w:suppressLineNumbers w:val="0"/>
        <w:jc w:val="left"/>
      </w:pPr>
      <w:r>
        <w:rPr>
          <w:rFonts w:ascii="宋体" w:hAnsi="宋体" w:eastAsia="宋体" w:cs="宋体"/>
          <w:kern w:val="0"/>
          <w:sz w:val="24"/>
          <w:szCs w:val="24"/>
          <w:lang w:val="en-US" w:eastAsia="zh-CN" w:bidi="ar"/>
        </w:rPr>
        <w:t>解析：“不合理低价游” 的核心特征是 “低价招徕、购物补亏”，即通过低于成本的价格吸引游客，再通过强制或诱导购物、增加自费项目获取利润，属于违法经营行为。</w:t>
      </w:r>
    </w:p>
    <w:p w14:paraId="43436012">
      <w:pPr>
        <w:keepNext w:val="0"/>
        <w:keepLines w:val="0"/>
        <w:widowControl/>
        <w:numPr>
          <w:ilvl w:val="0"/>
          <w:numId w:val="56"/>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根据《旅游安全管理办法》，旅游目的地安全风险提示分为一级、二级、三级、四级、五级五个级别。（ ）</w:t>
      </w:r>
    </w:p>
    <w:p w14:paraId="00541DC8">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FC9D26B">
      <w:pPr>
        <w:keepNext w:val="0"/>
        <w:keepLines w:val="0"/>
        <w:widowControl/>
        <w:suppressLineNumbers w:val="0"/>
        <w:jc w:val="left"/>
      </w:pPr>
      <w:r>
        <w:rPr>
          <w:rFonts w:ascii="宋体" w:hAnsi="宋体" w:eastAsia="宋体" w:cs="宋体"/>
          <w:kern w:val="0"/>
          <w:sz w:val="24"/>
          <w:szCs w:val="24"/>
          <w:lang w:val="en-US" w:eastAsia="zh-CN" w:bidi="ar"/>
        </w:rPr>
        <w:t>解析：旅游目的地安全风险提示仅分为一级（特别严重）、二级（严重）、三级（较重）、四级（一般）四个级别，无五级划分。</w:t>
      </w:r>
    </w:p>
    <w:p w14:paraId="393C0DA9">
      <w:pPr>
        <w:keepNext w:val="0"/>
        <w:keepLines w:val="0"/>
        <w:widowControl/>
        <w:numPr>
          <w:ilvl w:val="0"/>
          <w:numId w:val="57"/>
        </w:numPr>
        <w:suppressLineNumbers w:val="0"/>
        <w:pBdr>
          <w:left w:val="none" w:color="auto" w:sz="0" w:space="0"/>
        </w:pBdr>
        <w:spacing w:before="0" w:beforeAutospacing="0" w:after="0" w:afterAutospacing="0" w:line="24" w:lineRule="atLeast"/>
        <w:ind w:left="0" w:hanging="360"/>
      </w:pPr>
      <w:r>
        <w:rPr>
          <w:bdr w:val="none" w:color="auto" w:sz="0" w:space="0"/>
        </w:rPr>
        <w:t>导游人员资格考试的报考条件要求具有大学本科以上学历。（ ）</w:t>
      </w:r>
    </w:p>
    <w:p w14:paraId="52D60CB6">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AACC2A5">
      <w:pPr>
        <w:keepNext w:val="0"/>
        <w:keepLines w:val="0"/>
        <w:widowControl/>
        <w:suppressLineNumbers w:val="0"/>
        <w:jc w:val="left"/>
      </w:pPr>
      <w:r>
        <w:rPr>
          <w:rFonts w:ascii="宋体" w:hAnsi="宋体" w:eastAsia="宋体" w:cs="宋体"/>
          <w:kern w:val="0"/>
          <w:sz w:val="24"/>
          <w:szCs w:val="24"/>
          <w:lang w:val="en-US" w:eastAsia="zh-CN" w:bidi="ar"/>
        </w:rPr>
        <w:t>解析：导游资格考试的报考条件为 “具有中华人民共和国国籍、身体健康、高中或中专以上学历、具备相应知识和语言能力”，高中 / 中专学历即可报考，无需本科以上学历。</w:t>
      </w:r>
    </w:p>
    <w:p w14:paraId="6DF4DE34">
      <w:pPr>
        <w:keepNext w:val="0"/>
        <w:keepLines w:val="0"/>
        <w:widowControl/>
        <w:numPr>
          <w:ilvl w:val="0"/>
          <w:numId w:val="58"/>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根据《消费者权益保护法》，经营者提供商品或服务有欺诈行为的，应增加赔偿消费者受到的损失，增加赔偿的金额为消费者购买商品价款的三倍。（ ）</w:t>
      </w:r>
    </w:p>
    <w:p w14:paraId="1038524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F0A8745">
      <w:pPr>
        <w:keepNext w:val="0"/>
        <w:keepLines w:val="0"/>
        <w:widowControl/>
        <w:suppressLineNumbers w:val="0"/>
        <w:jc w:val="left"/>
      </w:pPr>
      <w:r>
        <w:rPr>
          <w:rFonts w:ascii="宋体" w:hAnsi="宋体" w:eastAsia="宋体" w:cs="宋体"/>
          <w:kern w:val="0"/>
          <w:sz w:val="24"/>
          <w:szCs w:val="24"/>
          <w:lang w:val="en-US" w:eastAsia="zh-CN" w:bidi="ar"/>
        </w:rPr>
        <w:t>解析：《消费者权益保护法》明确规定，经营者存在欺诈行为的，需退还商品价款，并增加赔偿三倍价款；增加赔偿金额不足 500 元的，按 500 元赔偿。</w:t>
      </w:r>
    </w:p>
    <w:p w14:paraId="4FEF3C80">
      <w:pPr>
        <w:keepNext w:val="0"/>
        <w:keepLines w:val="0"/>
        <w:widowControl/>
        <w:numPr>
          <w:ilvl w:val="0"/>
          <w:numId w:val="59"/>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根据《旅行社条例》，旅行社未与旅游者签订旅游合同的，仅需责令改正，无需罚款。（ ）</w:t>
      </w:r>
    </w:p>
    <w:p w14:paraId="35D31A34">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1DBD9C5">
      <w:pPr>
        <w:keepNext w:val="0"/>
        <w:keepLines w:val="0"/>
        <w:widowControl/>
        <w:suppressLineNumbers w:val="0"/>
        <w:jc w:val="left"/>
      </w:pPr>
      <w:r>
        <w:rPr>
          <w:rFonts w:ascii="宋体" w:hAnsi="宋体" w:eastAsia="宋体" w:cs="宋体"/>
          <w:kern w:val="0"/>
          <w:sz w:val="24"/>
          <w:szCs w:val="24"/>
          <w:lang w:val="en-US" w:eastAsia="zh-CN" w:bidi="ar"/>
        </w:rPr>
        <w:t>解析：未与旅游者签订旅游合同的，旅行社将面临 “责令改正、罚款” 的处罚；情节严重的，还可能被责令停业整顿或吊销经营许可证，并非仅责令改正。</w:t>
      </w:r>
    </w:p>
    <w:p w14:paraId="2C14FA07">
      <w:pPr>
        <w:keepNext w:val="0"/>
        <w:keepLines w:val="0"/>
        <w:widowControl/>
        <w:numPr>
          <w:ilvl w:val="0"/>
          <w:numId w:val="60"/>
        </w:numPr>
        <w:suppressLineNumbers w:val="0"/>
        <w:pBdr>
          <w:left w:val="none" w:color="auto" w:sz="0" w:space="0"/>
        </w:pBdr>
        <w:spacing w:before="0" w:beforeAutospacing="0" w:after="0" w:afterAutospacing="0" w:line="24" w:lineRule="atLeast"/>
        <w:ind w:left="0" w:hanging="360"/>
      </w:pPr>
      <w:r>
        <w:rPr>
          <w:bdr w:val="none" w:color="auto" w:sz="0" w:space="0"/>
        </w:rPr>
        <w:t>旅游经营者的 “安全警示义务” 仅需在危险区域设置警示标识，无需口头提醒。（ ）</w:t>
      </w:r>
    </w:p>
    <w:p w14:paraId="0F6AB204">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1E4841E">
      <w:pPr>
        <w:keepNext w:val="0"/>
        <w:keepLines w:val="0"/>
        <w:widowControl/>
        <w:suppressLineNumbers w:val="0"/>
        <w:jc w:val="left"/>
      </w:pPr>
      <w:r>
        <w:rPr>
          <w:rFonts w:ascii="宋体" w:hAnsi="宋体" w:eastAsia="宋体" w:cs="宋体"/>
          <w:kern w:val="0"/>
          <w:sz w:val="24"/>
          <w:szCs w:val="24"/>
          <w:lang w:val="en-US" w:eastAsia="zh-CN" w:bidi="ar"/>
        </w:rPr>
        <w:t>解析：安全警示义务的履行方式包括 “设置警示标识、口头提醒、发放安全告知书” 等，口头提醒（如导游讲解时告知风险）与标识设置同等重要，需结合使用。</w:t>
      </w:r>
    </w:p>
    <w:p w14:paraId="69B1AF28">
      <w:pPr>
        <w:pStyle w:val="3"/>
        <w:keepNext w:val="0"/>
        <w:keepLines w:val="0"/>
        <w:widowControl/>
        <w:suppressLineNumbers w:val="0"/>
      </w:pPr>
      <w:r>
        <w:t>四、旅游市场营销（61-80 题）</w:t>
      </w:r>
    </w:p>
    <w:p w14:paraId="62842C20">
      <w:pPr>
        <w:keepNext w:val="0"/>
        <w:keepLines w:val="0"/>
        <w:widowControl/>
        <w:numPr>
          <w:ilvl w:val="0"/>
          <w:numId w:val="61"/>
        </w:numPr>
        <w:suppressLineNumbers w:val="0"/>
        <w:pBdr>
          <w:left w:val="none" w:color="auto" w:sz="0" w:space="0"/>
        </w:pBdr>
        <w:spacing w:before="0" w:beforeAutospacing="0" w:after="0" w:afterAutospacing="0" w:line="24" w:lineRule="atLeast"/>
        <w:ind w:left="0" w:hanging="360"/>
      </w:pPr>
      <w:r>
        <w:rPr>
          <w:bdr w:val="none" w:color="auto" w:sz="0" w:space="0"/>
        </w:rPr>
        <w:t>旅游市场营销的核心是满足旅游消费者的需求。（ ）</w:t>
      </w:r>
    </w:p>
    <w:p w14:paraId="24647939">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74F972E">
      <w:pPr>
        <w:keepNext w:val="0"/>
        <w:keepLines w:val="0"/>
        <w:widowControl/>
        <w:suppressLineNumbers w:val="0"/>
        <w:jc w:val="left"/>
      </w:pPr>
      <w:r>
        <w:rPr>
          <w:rFonts w:ascii="宋体" w:hAnsi="宋体" w:eastAsia="宋体" w:cs="宋体"/>
          <w:kern w:val="0"/>
          <w:sz w:val="24"/>
          <w:szCs w:val="24"/>
          <w:lang w:val="en-US" w:eastAsia="zh-CN" w:bidi="ar"/>
        </w:rPr>
        <w:t>解析：旅游市场营销以 “满足游客需求” 为核心，通过产品设计、价格制定、渠道选择、促销推广等策略，实现游客需求与企业目标的匹配。</w:t>
      </w:r>
    </w:p>
    <w:p w14:paraId="78FCE616">
      <w:pPr>
        <w:keepNext w:val="0"/>
        <w:keepLines w:val="0"/>
        <w:widowControl/>
        <w:numPr>
          <w:ilvl w:val="0"/>
          <w:numId w:val="62"/>
        </w:numPr>
        <w:suppressLineNumbers w:val="0"/>
        <w:pBdr>
          <w:left w:val="none" w:color="auto" w:sz="0" w:space="0"/>
        </w:pBdr>
        <w:spacing w:before="0" w:beforeAutospacing="0" w:after="0" w:afterAutospacing="0" w:line="24" w:lineRule="atLeast"/>
        <w:ind w:left="0" w:hanging="360"/>
      </w:pPr>
      <w:r>
        <w:rPr>
          <w:bdr w:val="none" w:color="auto" w:sz="0" w:space="0"/>
        </w:rPr>
        <w:t>旅游市场细分的 “地理因素” 包括游客的年龄和收入。（ ）</w:t>
      </w:r>
    </w:p>
    <w:p w14:paraId="76D6C92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8BAFCC4">
      <w:pPr>
        <w:keepNext w:val="0"/>
        <w:keepLines w:val="0"/>
        <w:widowControl/>
        <w:suppressLineNumbers w:val="0"/>
        <w:jc w:val="left"/>
      </w:pPr>
      <w:r>
        <w:rPr>
          <w:rFonts w:ascii="宋体" w:hAnsi="宋体" w:eastAsia="宋体" w:cs="宋体"/>
          <w:kern w:val="0"/>
          <w:sz w:val="24"/>
          <w:szCs w:val="24"/>
          <w:lang w:val="en-US" w:eastAsia="zh-CN" w:bidi="ar"/>
        </w:rPr>
        <w:t>解析：地理因素以游客所在的地理区域为划分依据（如地区、气候带、城市规模）；年龄属于人口因素，收入属于经济因素，二者不属于地理因素范畴。</w:t>
      </w:r>
    </w:p>
    <w:p w14:paraId="4EBFCCED">
      <w:pPr>
        <w:keepNext w:val="0"/>
        <w:keepLines w:val="0"/>
        <w:widowControl/>
        <w:numPr>
          <w:ilvl w:val="0"/>
          <w:numId w:val="63"/>
        </w:numPr>
        <w:suppressLineNumbers w:val="0"/>
        <w:pBdr>
          <w:left w:val="none" w:color="auto" w:sz="0" w:space="0"/>
        </w:pBdr>
        <w:spacing w:before="0" w:beforeAutospacing="0" w:after="0" w:afterAutospacing="0" w:line="24" w:lineRule="atLeast"/>
        <w:ind w:left="0" w:hanging="360"/>
      </w:pPr>
      <w:r>
        <w:rPr>
          <w:bdr w:val="none" w:color="auto" w:sz="0" w:space="0"/>
        </w:rPr>
        <w:t>旅游产品具有 “不可储存性”，意味着旅游服务过期后无法再销售。（ ）</w:t>
      </w:r>
    </w:p>
    <w:p w14:paraId="6CAD32E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5F72B55">
      <w:pPr>
        <w:keepNext w:val="0"/>
        <w:keepLines w:val="0"/>
        <w:widowControl/>
        <w:suppressLineNumbers w:val="0"/>
        <w:jc w:val="left"/>
      </w:pPr>
      <w:r>
        <w:rPr>
          <w:rFonts w:ascii="宋体" w:hAnsi="宋体" w:eastAsia="宋体" w:cs="宋体"/>
          <w:kern w:val="0"/>
          <w:sz w:val="24"/>
          <w:szCs w:val="24"/>
          <w:lang w:val="en-US" w:eastAsia="zh-CN" w:bidi="ar"/>
        </w:rPr>
        <w:t>解析：旅游产品以服务为核心，服务的生产与消费同步，若游客未在规定时间消费（如酒店房间未入住、景点门票未使用），服务将过期失效，无法像实物产品一样储存后再销售。</w:t>
      </w:r>
    </w:p>
    <w:p w14:paraId="134EABB8">
      <w:pPr>
        <w:keepNext w:val="0"/>
        <w:keepLines w:val="0"/>
        <w:widowControl/>
        <w:numPr>
          <w:ilvl w:val="0"/>
          <w:numId w:val="64"/>
        </w:numPr>
        <w:suppressLineNumbers w:val="0"/>
        <w:pBdr>
          <w:left w:val="none" w:color="auto" w:sz="0" w:space="0"/>
        </w:pBdr>
        <w:spacing w:before="0" w:beforeAutospacing="0" w:after="0" w:afterAutospacing="0" w:line="24" w:lineRule="atLeast"/>
        <w:ind w:left="0" w:hanging="360"/>
      </w:pPr>
      <w:r>
        <w:rPr>
          <w:bdr w:val="none" w:color="auto" w:sz="0" w:space="0"/>
        </w:rPr>
        <w:t>旅游促销中的 “公共关系” 主要目的是直接提高旅游产品的销量。（ ）</w:t>
      </w:r>
    </w:p>
    <w:p w14:paraId="47011221">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EA103FD">
      <w:pPr>
        <w:keepNext w:val="0"/>
        <w:keepLines w:val="0"/>
        <w:widowControl/>
        <w:suppressLineNumbers w:val="0"/>
        <w:jc w:val="left"/>
      </w:pPr>
      <w:r>
        <w:rPr>
          <w:rFonts w:ascii="宋体" w:hAnsi="宋体" w:eastAsia="宋体" w:cs="宋体"/>
          <w:kern w:val="0"/>
          <w:sz w:val="24"/>
          <w:szCs w:val="24"/>
          <w:lang w:val="en-US" w:eastAsia="zh-CN" w:bidi="ar"/>
        </w:rPr>
        <w:t>解析：公共关系的核心目的是提升品牌知名度、塑造企业良好形象、处理负面舆情，间接促进销量；直接提高销量是 “销售促进”（如折扣、买赠）的主要目的。</w:t>
      </w:r>
    </w:p>
    <w:p w14:paraId="7AC9D403">
      <w:pPr>
        <w:keepNext w:val="0"/>
        <w:keepLines w:val="0"/>
        <w:widowControl/>
        <w:numPr>
          <w:ilvl w:val="0"/>
          <w:numId w:val="65"/>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旅游产品生命周期的 “导入期” 销量快速增长，竞争对手增多。（ ）</w:t>
      </w:r>
    </w:p>
    <w:p w14:paraId="1B6C112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C45E798">
      <w:pPr>
        <w:keepNext w:val="0"/>
        <w:keepLines w:val="0"/>
        <w:widowControl/>
        <w:suppressLineNumbers w:val="0"/>
        <w:jc w:val="left"/>
      </w:pPr>
      <w:r>
        <w:rPr>
          <w:rFonts w:ascii="宋体" w:hAnsi="宋体" w:eastAsia="宋体" w:cs="宋体"/>
          <w:kern w:val="0"/>
          <w:sz w:val="24"/>
          <w:szCs w:val="24"/>
          <w:lang w:val="en-US" w:eastAsia="zh-CN" w:bidi="ar"/>
        </w:rPr>
        <w:t>解析：导入期是产品刚推出的阶段，特点是知名度低、销量少、竞争对手少；销量快速增长、竞争对手增多是 “成长期” 的特征。</w:t>
      </w:r>
    </w:p>
    <w:p w14:paraId="5E02911E">
      <w:pPr>
        <w:keepNext w:val="0"/>
        <w:keepLines w:val="0"/>
        <w:widowControl/>
        <w:numPr>
          <w:ilvl w:val="0"/>
          <w:numId w:val="66"/>
        </w:numPr>
        <w:suppressLineNumbers w:val="0"/>
        <w:pBdr>
          <w:left w:val="none" w:color="auto" w:sz="0" w:space="0"/>
        </w:pBdr>
        <w:spacing w:before="0" w:beforeAutospacing="0" w:after="0" w:afterAutospacing="0" w:line="24" w:lineRule="atLeast"/>
        <w:ind w:left="0" w:hanging="360"/>
      </w:pPr>
      <w:r>
        <w:rPr>
          <w:bdr w:val="none" w:color="auto" w:sz="0" w:space="0"/>
        </w:rPr>
        <w:t>旅游目标市场选择的 “集中营销策略” 适用于资源有限的中小型旅游企业。（ ）</w:t>
      </w:r>
    </w:p>
    <w:p w14:paraId="289E92F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1AD36A4">
      <w:pPr>
        <w:keepNext w:val="0"/>
        <w:keepLines w:val="0"/>
        <w:widowControl/>
        <w:suppressLineNumbers w:val="0"/>
        <w:jc w:val="left"/>
      </w:pPr>
      <w:r>
        <w:rPr>
          <w:rFonts w:ascii="宋体" w:hAnsi="宋体" w:eastAsia="宋体" w:cs="宋体"/>
          <w:kern w:val="0"/>
          <w:sz w:val="24"/>
          <w:szCs w:val="24"/>
          <w:lang w:val="en-US" w:eastAsia="zh-CN" w:bidi="ar"/>
        </w:rPr>
        <w:t>解析：集中营销策略指企业聚焦单一细分市场（如仅做老年旅游），集中资源满足该市场需求，适合资源有限、无法覆盖多个市场的中小型企业。</w:t>
      </w:r>
    </w:p>
    <w:p w14:paraId="5EC4C304">
      <w:pPr>
        <w:keepNext w:val="0"/>
        <w:keepLines w:val="0"/>
        <w:widowControl/>
        <w:numPr>
          <w:ilvl w:val="0"/>
          <w:numId w:val="67"/>
        </w:numPr>
        <w:suppressLineNumbers w:val="0"/>
        <w:pBdr>
          <w:left w:val="none" w:color="auto" w:sz="0" w:space="0"/>
        </w:pBdr>
        <w:spacing w:before="0" w:beforeAutospacing="0" w:after="0" w:afterAutospacing="0" w:line="24" w:lineRule="atLeast"/>
        <w:ind w:left="0" w:hanging="360"/>
      </w:pPr>
      <w:r>
        <w:rPr>
          <w:bdr w:val="none" w:color="auto" w:sz="0" w:space="0"/>
        </w:rPr>
        <w:t>旅游产品的 “核心产品” 是指旅游产品的有形载体，如交通、住宿设施。（ ）</w:t>
      </w:r>
    </w:p>
    <w:p w14:paraId="2ECF852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083D207">
      <w:pPr>
        <w:keepNext w:val="0"/>
        <w:keepLines w:val="0"/>
        <w:widowControl/>
        <w:suppressLineNumbers w:val="0"/>
        <w:jc w:val="left"/>
      </w:pPr>
      <w:r>
        <w:rPr>
          <w:rFonts w:ascii="宋体" w:hAnsi="宋体" w:eastAsia="宋体" w:cs="宋体"/>
          <w:kern w:val="0"/>
          <w:sz w:val="24"/>
          <w:szCs w:val="24"/>
          <w:lang w:val="en-US" w:eastAsia="zh-CN" w:bidi="ar"/>
        </w:rPr>
        <w:t>解析：核心产品是旅游产品能为游客提供的核心价值（如放松体验、文化学习）；有形产品是核心产品的载体（如交通、住宿），二者属于不同产品层次。</w:t>
      </w:r>
    </w:p>
    <w:p w14:paraId="4772F3CA">
      <w:pPr>
        <w:keepNext w:val="0"/>
        <w:keepLines w:val="0"/>
        <w:widowControl/>
        <w:numPr>
          <w:ilvl w:val="0"/>
          <w:numId w:val="68"/>
        </w:numPr>
        <w:suppressLineNumbers w:val="0"/>
        <w:pBdr>
          <w:left w:val="none" w:color="auto" w:sz="0" w:space="0"/>
        </w:pBdr>
        <w:spacing w:before="0" w:beforeAutospacing="0" w:after="0" w:afterAutospacing="0" w:line="24" w:lineRule="atLeast"/>
        <w:ind w:left="0" w:hanging="360"/>
      </w:pPr>
      <w:r>
        <w:rPr>
          <w:bdr w:val="none" w:color="auto" w:sz="0" w:space="0"/>
        </w:rPr>
        <w:t>旅游渠道中的 “直接渠道” 是指旅游企业通过中间商将产品销售给游客。（ ）</w:t>
      </w:r>
    </w:p>
    <w:p w14:paraId="10E8DF6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CF25955">
      <w:pPr>
        <w:keepNext w:val="0"/>
        <w:keepLines w:val="0"/>
        <w:widowControl/>
        <w:suppressLineNumbers w:val="0"/>
        <w:jc w:val="left"/>
      </w:pPr>
      <w:r>
        <w:rPr>
          <w:rFonts w:ascii="宋体" w:hAnsi="宋体" w:eastAsia="宋体" w:cs="宋体"/>
          <w:kern w:val="0"/>
          <w:sz w:val="24"/>
          <w:szCs w:val="24"/>
          <w:lang w:val="en-US" w:eastAsia="zh-CN" w:bidi="ar"/>
        </w:rPr>
        <w:t>解析：直接渠道指旅游企业不通过中间商，直接将产品销售给游客（如官网预订、企业门店销售）；通过中间商销售属于 “间接渠道”。</w:t>
      </w:r>
    </w:p>
    <w:p w14:paraId="79706CF7">
      <w:pPr>
        <w:keepNext w:val="0"/>
        <w:keepLines w:val="0"/>
        <w:widowControl/>
        <w:numPr>
          <w:ilvl w:val="0"/>
          <w:numId w:val="69"/>
        </w:numPr>
        <w:suppressLineNumbers w:val="0"/>
        <w:pBdr>
          <w:left w:val="none" w:color="auto" w:sz="0" w:space="0"/>
        </w:pBdr>
        <w:spacing w:before="0" w:beforeAutospacing="0" w:after="0" w:afterAutospacing="0" w:line="24" w:lineRule="atLeast"/>
        <w:ind w:left="0" w:hanging="360"/>
      </w:pPr>
      <w:r>
        <w:rPr>
          <w:bdr w:val="none" w:color="auto" w:sz="0" w:space="0"/>
        </w:rPr>
        <w:t>旅游市场营销理念的 “社会营销导向” 兼顾游客需求、企业利润和社会利益。（ ）</w:t>
      </w:r>
    </w:p>
    <w:p w14:paraId="3C5625A0">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4AEFD9E">
      <w:pPr>
        <w:keepNext w:val="0"/>
        <w:keepLines w:val="0"/>
        <w:widowControl/>
        <w:suppressLineNumbers w:val="0"/>
        <w:jc w:val="left"/>
      </w:pPr>
      <w:r>
        <w:rPr>
          <w:rFonts w:ascii="宋体" w:hAnsi="宋体" w:eastAsia="宋体" w:cs="宋体"/>
          <w:kern w:val="0"/>
          <w:sz w:val="24"/>
          <w:szCs w:val="24"/>
          <w:lang w:val="en-US" w:eastAsia="zh-CN" w:bidi="ar"/>
        </w:rPr>
        <w:t>解析：社会营销导向是比市场营销导向更高级的理念，不仅关注满足游客需求和实现企业利润，还兼顾社会利益（如环保、文化保护），追求可持续发展。</w:t>
      </w:r>
    </w:p>
    <w:p w14:paraId="59E1E6F1">
      <w:pPr>
        <w:keepNext w:val="0"/>
        <w:keepLines w:val="0"/>
        <w:widowControl/>
        <w:numPr>
          <w:ilvl w:val="0"/>
          <w:numId w:val="70"/>
        </w:numPr>
        <w:suppressLineNumbers w:val="0"/>
        <w:pBdr>
          <w:left w:val="none" w:color="auto" w:sz="0" w:space="0"/>
        </w:pBdr>
        <w:spacing w:before="0" w:beforeAutospacing="0" w:after="0" w:afterAutospacing="0" w:line="24" w:lineRule="atLeast"/>
        <w:ind w:left="0" w:hanging="360"/>
      </w:pPr>
      <w:r>
        <w:rPr>
          <w:bdr w:val="none" w:color="auto" w:sz="0" w:space="0"/>
        </w:rPr>
        <w:t>旅游销售促进的 “折扣优惠” 属于长期营销策略，可长期使用。（ ）</w:t>
      </w:r>
    </w:p>
    <w:p w14:paraId="2F06754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8E35A2F">
      <w:pPr>
        <w:keepNext w:val="0"/>
        <w:keepLines w:val="0"/>
        <w:widowControl/>
        <w:suppressLineNumbers w:val="0"/>
        <w:jc w:val="left"/>
      </w:pPr>
      <w:r>
        <w:rPr>
          <w:rFonts w:ascii="宋体" w:hAnsi="宋体" w:eastAsia="宋体" w:cs="宋体"/>
          <w:kern w:val="0"/>
          <w:sz w:val="24"/>
          <w:szCs w:val="24"/>
          <w:lang w:val="en-US" w:eastAsia="zh-CN" w:bidi="ar"/>
        </w:rPr>
        <w:t>解析：销售促进（如折扣、赠品）具有短期性特征，目的是快速刺激需求（如淡季促销、节日优惠）；长期使用折扣会降低产品价值感，甚至引发价格战，不宜作为长期策略。</w:t>
      </w:r>
    </w:p>
    <w:p w14:paraId="6A1E643B">
      <w:pPr>
        <w:keepNext w:val="0"/>
        <w:keepLines w:val="0"/>
        <w:widowControl/>
        <w:numPr>
          <w:ilvl w:val="0"/>
          <w:numId w:val="71"/>
        </w:numPr>
        <w:suppressLineNumbers w:val="0"/>
        <w:pBdr>
          <w:left w:val="none" w:color="auto" w:sz="0" w:space="0"/>
        </w:pBdr>
        <w:spacing w:before="0" w:beforeAutospacing="0" w:after="0" w:afterAutospacing="0" w:line="24" w:lineRule="atLeast"/>
        <w:ind w:left="0" w:hanging="360"/>
      </w:pPr>
      <w:r>
        <w:rPr>
          <w:bdr w:val="none" w:color="auto" w:sz="0" w:space="0"/>
        </w:rPr>
        <w:t>旅游市场竞争中的 “价格竞争” 是指企业通过提升服务质量吸引游客。（ ）</w:t>
      </w:r>
    </w:p>
    <w:p w14:paraId="08127E4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4D6A3FA">
      <w:pPr>
        <w:keepNext w:val="0"/>
        <w:keepLines w:val="0"/>
        <w:widowControl/>
        <w:suppressLineNumbers w:val="0"/>
        <w:jc w:val="left"/>
      </w:pPr>
      <w:r>
        <w:rPr>
          <w:rFonts w:ascii="宋体" w:hAnsi="宋体" w:eastAsia="宋体" w:cs="宋体"/>
          <w:kern w:val="0"/>
          <w:sz w:val="24"/>
          <w:szCs w:val="24"/>
          <w:lang w:val="en-US" w:eastAsia="zh-CN" w:bidi="ar"/>
        </w:rPr>
        <w:t>解析：价格竞争指企业通过调整价格（如低价促销、折扣）争夺市场；通过提升服务质量吸引游客属于 “服务竞争”，二者是不同的竞争类型。</w:t>
      </w:r>
    </w:p>
    <w:p w14:paraId="4A64468D">
      <w:pPr>
        <w:keepNext w:val="0"/>
        <w:keepLines w:val="0"/>
        <w:widowControl/>
        <w:numPr>
          <w:ilvl w:val="0"/>
          <w:numId w:val="72"/>
        </w:numPr>
        <w:suppressLineNumbers w:val="0"/>
        <w:pBdr>
          <w:left w:val="none" w:color="auto" w:sz="0" w:space="0"/>
        </w:pBdr>
        <w:spacing w:before="0" w:beforeAutospacing="0" w:after="0" w:afterAutospacing="0" w:line="24" w:lineRule="atLeast"/>
        <w:ind w:left="0" w:hanging="360"/>
      </w:pPr>
      <w:r>
        <w:rPr>
          <w:bdr w:val="none" w:color="auto" w:sz="0" w:space="0"/>
        </w:rPr>
        <w:t>旅游品牌 “忠诚度” 是指游客对某一旅游品牌的重复购买和推荐意愿。（ ）</w:t>
      </w:r>
    </w:p>
    <w:p w14:paraId="706201C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7B1D1AC">
      <w:pPr>
        <w:keepNext w:val="0"/>
        <w:keepLines w:val="0"/>
        <w:widowControl/>
        <w:suppressLineNumbers w:val="0"/>
        <w:jc w:val="left"/>
      </w:pPr>
      <w:r>
        <w:rPr>
          <w:rFonts w:ascii="宋体" w:hAnsi="宋体" w:eastAsia="宋体" w:cs="宋体"/>
          <w:kern w:val="0"/>
          <w:sz w:val="24"/>
          <w:szCs w:val="24"/>
          <w:lang w:val="en-US" w:eastAsia="zh-CN" w:bidi="ar"/>
        </w:rPr>
        <w:t>解析：品牌忠诚度体现为游客对品牌的认可，表现为重复消费（如多次选择同一旅行社）、向他人推荐该品牌，是品牌价值的重要体现。</w:t>
      </w:r>
    </w:p>
    <w:p w14:paraId="57D403C6">
      <w:pPr>
        <w:keepNext w:val="0"/>
        <w:keepLines w:val="0"/>
        <w:widowControl/>
        <w:numPr>
          <w:ilvl w:val="0"/>
          <w:numId w:val="73"/>
        </w:numPr>
        <w:suppressLineNumbers w:val="0"/>
        <w:pBdr>
          <w:left w:val="none" w:color="auto" w:sz="0" w:space="0"/>
        </w:pBdr>
        <w:spacing w:before="0" w:beforeAutospacing="0" w:after="0" w:afterAutospacing="0" w:line="24" w:lineRule="atLeast"/>
        <w:ind w:left="0" w:hanging="360"/>
      </w:pPr>
      <w:r>
        <w:rPr>
          <w:bdr w:val="none" w:color="auto" w:sz="0" w:space="0"/>
        </w:rPr>
        <w:t>旅游新媒体营销的 “微信公众号” 属于传统媒体渠道。（ ）</w:t>
      </w:r>
    </w:p>
    <w:p w14:paraId="1E63F9E8">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829AF85">
      <w:pPr>
        <w:keepNext w:val="0"/>
        <w:keepLines w:val="0"/>
        <w:widowControl/>
        <w:suppressLineNumbers w:val="0"/>
        <w:jc w:val="left"/>
      </w:pPr>
      <w:r>
        <w:rPr>
          <w:rFonts w:ascii="宋体" w:hAnsi="宋体" w:eastAsia="宋体" w:cs="宋体"/>
          <w:kern w:val="0"/>
          <w:sz w:val="24"/>
          <w:szCs w:val="24"/>
          <w:lang w:val="en-US" w:eastAsia="zh-CN" w:bidi="ar"/>
        </w:rPr>
        <w:t>解析：新媒体渠道以互联网、移动终端为载体，包括微信、抖音、微博等；传统媒体渠道指电视、报纸、杂志等，微信公众号属于新媒体范畴。</w:t>
      </w:r>
    </w:p>
    <w:p w14:paraId="26EB2252">
      <w:pPr>
        <w:keepNext w:val="0"/>
        <w:keepLines w:val="0"/>
        <w:widowControl/>
        <w:numPr>
          <w:ilvl w:val="0"/>
          <w:numId w:val="74"/>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“微观环境” 包括政治法律环境和经济环境。（ ）</w:t>
      </w:r>
    </w:p>
    <w:p w14:paraId="21A38C71">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ADDA9A9">
      <w:pPr>
        <w:keepNext w:val="0"/>
        <w:keepLines w:val="0"/>
        <w:widowControl/>
        <w:suppressLineNumbers w:val="0"/>
        <w:jc w:val="left"/>
      </w:pPr>
      <w:r>
        <w:rPr>
          <w:rFonts w:ascii="宋体" w:hAnsi="宋体" w:eastAsia="宋体" w:cs="宋体"/>
          <w:kern w:val="0"/>
          <w:sz w:val="24"/>
          <w:szCs w:val="24"/>
          <w:lang w:val="en-US" w:eastAsia="zh-CN" w:bidi="ar"/>
        </w:rPr>
        <w:t>解析：微观环境指与企业直接相关的环境因素（如消费者、竞争对手、供应商、渠道商）；政治法律、经济、社会文化等属于 “宏观环境”，二者划分标准不同。</w:t>
      </w:r>
    </w:p>
    <w:p w14:paraId="27A9475C">
      <w:pPr>
        <w:keepNext w:val="0"/>
        <w:keepLines w:val="0"/>
        <w:widowControl/>
        <w:numPr>
          <w:ilvl w:val="0"/>
          <w:numId w:val="75"/>
        </w:numPr>
        <w:suppressLineNumbers w:val="0"/>
        <w:pBdr>
          <w:left w:val="none" w:color="auto" w:sz="0" w:space="0"/>
        </w:pBdr>
        <w:spacing w:before="0" w:beforeAutospacing="0" w:after="0" w:afterAutospacing="0" w:line="24" w:lineRule="atLeast"/>
        <w:ind w:left="0" w:hanging="360"/>
      </w:pPr>
      <w:r>
        <w:rPr>
          <w:bdr w:val="none" w:color="auto" w:sz="0" w:space="0"/>
        </w:rPr>
        <w:t>旅游价格制定的 “成本导向定价法” 是指根据市场需求和竞争情况制定价格。（ ）</w:t>
      </w:r>
    </w:p>
    <w:p w14:paraId="41F8698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90B2E5E">
      <w:pPr>
        <w:keepNext w:val="0"/>
        <w:keepLines w:val="0"/>
        <w:widowControl/>
        <w:suppressLineNumbers w:val="0"/>
        <w:jc w:val="left"/>
      </w:pPr>
      <w:r>
        <w:rPr>
          <w:rFonts w:ascii="宋体" w:hAnsi="宋体" w:eastAsia="宋体" w:cs="宋体"/>
          <w:kern w:val="0"/>
          <w:sz w:val="24"/>
          <w:szCs w:val="24"/>
          <w:lang w:val="en-US" w:eastAsia="zh-CN" w:bidi="ar"/>
        </w:rPr>
        <w:t>解析：成本导向定价法以产品成本为核心（如成本 + 利润）；根据市场需求和竞争情况定价属于 “需求导向定价法” 或 “竞争导向定价法”。</w:t>
      </w:r>
    </w:p>
    <w:p w14:paraId="671A5488">
      <w:pPr>
        <w:keepNext w:val="0"/>
        <w:keepLines w:val="0"/>
        <w:widowControl/>
        <w:numPr>
          <w:ilvl w:val="0"/>
          <w:numId w:val="76"/>
        </w:numPr>
        <w:suppressLineNumbers w:val="0"/>
        <w:pBdr>
          <w:left w:val="none" w:color="auto" w:sz="0" w:space="0"/>
        </w:pBdr>
        <w:spacing w:before="0" w:beforeAutospacing="0" w:after="0" w:afterAutospacing="0" w:line="24" w:lineRule="atLeast"/>
        <w:ind w:left="0" w:hanging="360"/>
      </w:pPr>
      <w:r>
        <w:rPr>
          <w:bdr w:val="none" w:color="auto" w:sz="0" w:space="0"/>
        </w:rPr>
        <w:t>旅游公共关系中的 “危机公关” 需在事故发生后第一时间隐瞒事实，避免负面影响。（ ）</w:t>
      </w:r>
    </w:p>
    <w:p w14:paraId="3E574FA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5CFA316">
      <w:pPr>
        <w:keepNext w:val="0"/>
        <w:keepLines w:val="0"/>
        <w:widowControl/>
        <w:suppressLineNumbers w:val="0"/>
        <w:jc w:val="left"/>
      </w:pPr>
      <w:r>
        <w:rPr>
          <w:rFonts w:ascii="宋体" w:hAnsi="宋体" w:eastAsia="宋体" w:cs="宋体"/>
          <w:kern w:val="0"/>
          <w:sz w:val="24"/>
          <w:szCs w:val="24"/>
          <w:lang w:val="en-US" w:eastAsia="zh-CN" w:bidi="ar"/>
        </w:rPr>
        <w:t>解析：危机公关的核心原则是 “快速反应、真诚沟通、承担责任”，隐瞒事实会加剧公众不信任，导致危机扩大，违背危机公关的基本要求。</w:t>
      </w:r>
    </w:p>
    <w:p w14:paraId="244845EB">
      <w:pPr>
        <w:keepNext w:val="0"/>
        <w:keepLines w:val="0"/>
        <w:widowControl/>
        <w:numPr>
          <w:ilvl w:val="0"/>
          <w:numId w:val="77"/>
        </w:numPr>
        <w:suppressLineNumbers w:val="0"/>
        <w:pBdr>
          <w:left w:val="none" w:color="auto" w:sz="0" w:space="0"/>
        </w:pBdr>
        <w:spacing w:before="0" w:beforeAutospacing="0" w:after="0" w:afterAutospacing="0" w:line="24" w:lineRule="atLeast"/>
        <w:ind w:left="0" w:hanging="360"/>
      </w:pPr>
      <w:r>
        <w:rPr>
          <w:bdr w:val="none" w:color="auto" w:sz="0" w:space="0"/>
        </w:rPr>
        <w:t>旅游产品设计的 “市场导向原则” 要求产品设计无需考虑企业自身资源，仅关注市场需求即可。（ ）</w:t>
      </w:r>
    </w:p>
    <w:p w14:paraId="6702B4B2">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C158571">
      <w:pPr>
        <w:keepNext w:val="0"/>
        <w:keepLines w:val="0"/>
        <w:widowControl/>
        <w:suppressLineNumbers w:val="0"/>
        <w:jc w:val="left"/>
      </w:pPr>
      <w:r>
        <w:rPr>
          <w:rFonts w:ascii="宋体" w:hAnsi="宋体" w:eastAsia="宋体" w:cs="宋体"/>
          <w:kern w:val="0"/>
          <w:sz w:val="24"/>
          <w:szCs w:val="24"/>
          <w:lang w:val="en-US" w:eastAsia="zh-CN" w:bidi="ar"/>
        </w:rPr>
        <w:t>解析：市场导向原则要求产品设计以市场需求为基础，但需结合企业自身资源（如资金、渠道、服务能力），若超出企业资源范围，产品无法有效落地，二者需平衡。</w:t>
      </w:r>
    </w:p>
    <w:p w14:paraId="1EE52B49">
      <w:pPr>
        <w:keepNext w:val="0"/>
        <w:keepLines w:val="0"/>
        <w:widowControl/>
        <w:numPr>
          <w:ilvl w:val="0"/>
          <w:numId w:val="78"/>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“技术环境” 影响游客的预订方式，如移动端预订的普及。（ ）</w:t>
      </w:r>
    </w:p>
    <w:p w14:paraId="303636C9">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D23D1AA">
      <w:pPr>
        <w:keepNext w:val="0"/>
        <w:keepLines w:val="0"/>
        <w:widowControl/>
        <w:suppressLineNumbers w:val="0"/>
        <w:jc w:val="left"/>
      </w:pPr>
      <w:r>
        <w:rPr>
          <w:rFonts w:ascii="宋体" w:hAnsi="宋体" w:eastAsia="宋体" w:cs="宋体"/>
          <w:kern w:val="0"/>
          <w:sz w:val="24"/>
          <w:szCs w:val="24"/>
          <w:lang w:val="en-US" w:eastAsia="zh-CN" w:bidi="ar"/>
        </w:rPr>
        <w:t>解析：技术环境（如互联网、大数据、人工智能）改变了旅游营销和消费方式，移动端预订、智能推荐、VR 体验等均是技术环境影响的典型体现。</w:t>
      </w:r>
    </w:p>
    <w:p w14:paraId="2FAE09AE">
      <w:pPr>
        <w:keepNext w:val="0"/>
        <w:keepLines w:val="0"/>
        <w:widowControl/>
        <w:numPr>
          <w:ilvl w:val="0"/>
          <w:numId w:val="79"/>
        </w:numPr>
        <w:suppressLineNumbers w:val="0"/>
        <w:pBdr>
          <w:left w:val="none" w:color="auto" w:sz="0" w:space="0"/>
        </w:pBdr>
        <w:spacing w:before="0" w:beforeAutospacing="0" w:after="0" w:afterAutospacing="0" w:line="24" w:lineRule="atLeast"/>
        <w:ind w:left="0" w:hanging="360"/>
      </w:pPr>
      <w:r>
        <w:rPr>
          <w:bdr w:val="none" w:color="auto" w:sz="0" w:space="0"/>
        </w:rPr>
        <w:t>旅游渠道的 “线下渠道” 比 “线上渠道” 的运营成本更低。（ ）</w:t>
      </w:r>
    </w:p>
    <w:p w14:paraId="354DD27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D0630A4">
      <w:pPr>
        <w:keepNext w:val="0"/>
        <w:keepLines w:val="0"/>
        <w:widowControl/>
        <w:suppressLineNumbers w:val="0"/>
        <w:jc w:val="left"/>
      </w:pPr>
      <w:r>
        <w:rPr>
          <w:rFonts w:ascii="宋体" w:hAnsi="宋体" w:eastAsia="宋体" w:cs="宋体"/>
          <w:kern w:val="0"/>
          <w:sz w:val="24"/>
          <w:szCs w:val="24"/>
          <w:lang w:val="en-US" w:eastAsia="zh-CN" w:bidi="ar"/>
        </w:rPr>
        <w:t>解析：线上渠道（如官网、OTA 平台）无需实体门店租金和大量线下人员，运营成本较低；线下渠道（如门店）需承担租金、人员工资等，成本通常高于线上渠道。</w:t>
      </w:r>
    </w:p>
    <w:p w14:paraId="3EE992DD">
      <w:pPr>
        <w:keepNext w:val="0"/>
        <w:keepLines w:val="0"/>
        <w:widowControl/>
        <w:numPr>
          <w:ilvl w:val="0"/>
          <w:numId w:val="80"/>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“宏观环境” 中的 “社会文化环境” 包括居民的消费观念和人口结构。（ ）</w:t>
      </w:r>
    </w:p>
    <w:p w14:paraId="7990412D">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D3C8C29">
      <w:pPr>
        <w:keepNext w:val="0"/>
        <w:keepLines w:val="0"/>
        <w:widowControl/>
        <w:suppressLineNumbers w:val="0"/>
        <w:jc w:val="left"/>
      </w:pPr>
      <w:r>
        <w:rPr>
          <w:rFonts w:ascii="宋体" w:hAnsi="宋体" w:eastAsia="宋体" w:cs="宋体"/>
          <w:kern w:val="0"/>
          <w:sz w:val="24"/>
          <w:szCs w:val="24"/>
          <w:lang w:val="en-US" w:eastAsia="zh-CN" w:bidi="ar"/>
        </w:rPr>
        <w:t>解析：社会文化环境涵盖影响旅游消费的社会因素，包括消费观念（如绿色旅游意识）、人口结构（如老龄化程度）、宗教信仰、传统习俗等，属于宏观环境的重要组成部分。</w:t>
      </w:r>
    </w:p>
    <w:p w14:paraId="18040515">
      <w:pPr>
        <w:pStyle w:val="3"/>
        <w:keepNext w:val="0"/>
        <w:keepLines w:val="0"/>
        <w:widowControl/>
        <w:suppressLineNumbers w:val="0"/>
      </w:pPr>
      <w:r>
        <w:t>五、旅游专业技能（81-100 题）</w:t>
      </w:r>
    </w:p>
    <w:p w14:paraId="3ABD238E">
      <w:pPr>
        <w:keepNext w:val="0"/>
        <w:keepLines w:val="0"/>
        <w:widowControl/>
        <w:numPr>
          <w:ilvl w:val="0"/>
          <w:numId w:val="81"/>
        </w:numPr>
        <w:suppressLineNumbers w:val="0"/>
        <w:pBdr>
          <w:left w:val="none" w:color="auto" w:sz="0" w:space="0"/>
        </w:pBdr>
        <w:spacing w:before="0" w:beforeAutospacing="0" w:after="0" w:afterAutospacing="0" w:line="24" w:lineRule="atLeast"/>
        <w:ind w:left="0" w:hanging="360"/>
      </w:pPr>
      <w:r>
        <w:rPr>
          <w:bdr w:val="none" w:color="auto" w:sz="0" w:space="0"/>
        </w:rPr>
        <w:t>导游人员的 “分段讲解法” 适用于大型景区或游览路线较长的景点。（ ）</w:t>
      </w:r>
    </w:p>
    <w:p w14:paraId="4B86F28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EE88D7D">
      <w:pPr>
        <w:keepNext w:val="0"/>
        <w:keepLines w:val="0"/>
        <w:widowControl/>
        <w:suppressLineNumbers w:val="0"/>
        <w:jc w:val="left"/>
      </w:pPr>
      <w:r>
        <w:rPr>
          <w:rFonts w:ascii="宋体" w:hAnsi="宋体" w:eastAsia="宋体" w:cs="宋体"/>
          <w:kern w:val="0"/>
          <w:sz w:val="24"/>
          <w:szCs w:val="24"/>
          <w:lang w:val="en-US" w:eastAsia="zh-CN" w:bidi="ar"/>
        </w:rPr>
        <w:t>解析：分段讲解法将景区或路线分为多个段落，逐一讲解，可避免信息过载，帮助游客清晰理解，适合大型景区（如故宫）、长路线景点（如长城）。</w:t>
      </w:r>
    </w:p>
    <w:p w14:paraId="4B374106">
      <w:pPr>
        <w:keepNext w:val="0"/>
        <w:keepLines w:val="0"/>
        <w:widowControl/>
        <w:numPr>
          <w:ilvl w:val="0"/>
          <w:numId w:val="82"/>
        </w:numPr>
        <w:suppressLineNumbers w:val="0"/>
        <w:pBdr>
          <w:left w:val="none" w:color="auto" w:sz="0" w:space="0"/>
        </w:pBdr>
        <w:spacing w:before="0" w:beforeAutospacing="0" w:after="0" w:afterAutospacing="0" w:line="24" w:lineRule="atLeast"/>
        <w:ind w:left="0" w:hanging="360"/>
      </w:pPr>
      <w:r>
        <w:rPr>
          <w:bdr w:val="none" w:color="auto" w:sz="0" w:space="0"/>
        </w:rPr>
        <w:t>酒店客房服务员整理客房时，应先清洁卧室，后清洁卫生间。（ ）</w:t>
      </w:r>
    </w:p>
    <w:p w14:paraId="31554CD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F90A90C">
      <w:pPr>
        <w:keepNext w:val="0"/>
        <w:keepLines w:val="0"/>
        <w:widowControl/>
        <w:suppressLineNumbers w:val="0"/>
        <w:jc w:val="left"/>
      </w:pPr>
      <w:r>
        <w:rPr>
          <w:rFonts w:ascii="宋体" w:hAnsi="宋体" w:eastAsia="宋体" w:cs="宋体"/>
          <w:kern w:val="0"/>
          <w:sz w:val="24"/>
          <w:szCs w:val="24"/>
          <w:lang w:val="en-US" w:eastAsia="zh-CN" w:bidi="ar"/>
        </w:rPr>
        <w:t>解析：客房清洁需遵循 “从洁到污” 的原则，卫生间属于 “脏区”，卧室属于 “净区”，正确顺序是先清洁卫生间，后清洁卧室，避免交叉污染。</w:t>
      </w:r>
    </w:p>
    <w:p w14:paraId="35AE00C7">
      <w:pPr>
        <w:keepNext w:val="0"/>
        <w:keepLines w:val="0"/>
        <w:widowControl/>
        <w:numPr>
          <w:ilvl w:val="0"/>
          <w:numId w:val="83"/>
        </w:numPr>
        <w:suppressLineNumbers w:val="0"/>
        <w:pBdr>
          <w:left w:val="none" w:color="auto" w:sz="0" w:space="0"/>
        </w:pBdr>
        <w:spacing w:before="0" w:beforeAutospacing="0" w:after="0" w:afterAutospacing="0" w:line="24" w:lineRule="atLeast"/>
        <w:ind w:left="0" w:hanging="360"/>
      </w:pPr>
      <w:r>
        <w:rPr>
          <w:bdr w:val="none" w:color="auto" w:sz="0" w:space="0"/>
        </w:rPr>
        <w:t>旅游计调人员安排旅游行程时，无需确认景区门票的优惠政策，只需确认价格即可。（ ）</w:t>
      </w:r>
    </w:p>
    <w:p w14:paraId="20A230D9">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F1839E6">
      <w:pPr>
        <w:keepNext w:val="0"/>
        <w:keepLines w:val="0"/>
        <w:widowControl/>
        <w:suppressLineNumbers w:val="0"/>
        <w:jc w:val="left"/>
      </w:pPr>
      <w:r>
        <w:rPr>
          <w:rFonts w:ascii="宋体" w:hAnsi="宋体" w:eastAsia="宋体" w:cs="宋体"/>
          <w:kern w:val="0"/>
          <w:sz w:val="24"/>
          <w:szCs w:val="24"/>
          <w:lang w:val="en-US" w:eastAsia="zh-CN" w:bidi="ar"/>
        </w:rPr>
        <w:t>解析：计调需确认门票的价格和优惠政策（如学生票、老年票、团队票折扣），以便为不同游客（如学生团队、老年团队）核算成本，制定合理行程。</w:t>
      </w:r>
    </w:p>
    <w:p w14:paraId="1E8284D4">
      <w:pPr>
        <w:keepNext w:val="0"/>
        <w:keepLines w:val="0"/>
        <w:widowControl/>
        <w:numPr>
          <w:ilvl w:val="0"/>
          <w:numId w:val="84"/>
        </w:numPr>
        <w:suppressLineNumbers w:val="0"/>
        <w:pBdr>
          <w:left w:val="none" w:color="auto" w:sz="0" w:space="0"/>
        </w:pBdr>
        <w:spacing w:before="0" w:beforeAutospacing="0" w:after="0" w:afterAutospacing="0" w:line="24" w:lineRule="atLeast"/>
        <w:ind w:left="0" w:hanging="360"/>
      </w:pPr>
      <w:r>
        <w:rPr>
          <w:bdr w:val="none" w:color="auto" w:sz="0" w:space="0"/>
        </w:rPr>
        <w:t>导游人员处理游客投诉时，应先倾听游客诉求，记录相关信息，再提出解决方案。（ ）</w:t>
      </w:r>
    </w:p>
    <w:p w14:paraId="7649CF2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AC909F8">
      <w:pPr>
        <w:keepNext w:val="0"/>
        <w:keepLines w:val="0"/>
        <w:widowControl/>
        <w:suppressLineNumbers w:val="0"/>
        <w:jc w:val="left"/>
      </w:pPr>
      <w:r>
        <w:rPr>
          <w:rFonts w:ascii="宋体" w:hAnsi="宋体" w:eastAsia="宋体" w:cs="宋体"/>
          <w:kern w:val="0"/>
          <w:sz w:val="24"/>
          <w:szCs w:val="24"/>
          <w:lang w:val="en-US" w:eastAsia="zh-CN" w:bidi="ar"/>
        </w:rPr>
        <w:t>解析：投诉处理的正确流程是 “倾听 - 记录 - 沟通 - 解决方案 - 跟进反馈”，先倾听和记录可了解投诉核心，为后续解决奠定基础，避免盲目回应。</w:t>
      </w:r>
    </w:p>
    <w:p w14:paraId="33BB3AA8">
      <w:pPr>
        <w:keepNext w:val="0"/>
        <w:keepLines w:val="0"/>
        <w:widowControl/>
        <w:numPr>
          <w:ilvl w:val="0"/>
          <w:numId w:val="85"/>
        </w:numPr>
        <w:suppressLineNumbers w:val="0"/>
        <w:pBdr>
          <w:left w:val="none" w:color="auto" w:sz="0" w:space="0"/>
        </w:pBdr>
        <w:spacing w:before="0" w:beforeAutospacing="0" w:after="0" w:afterAutospacing="0" w:line="24" w:lineRule="atLeast"/>
        <w:ind w:left="0" w:hanging="360"/>
      </w:pPr>
      <w:r>
        <w:rPr>
          <w:bdr w:val="none" w:color="auto" w:sz="0" w:space="0"/>
        </w:rPr>
        <w:t>酒店前台办理入住手续时，无需核对客人的预订信息，直接为客人登记即可。（ ）</w:t>
      </w:r>
    </w:p>
    <w:p w14:paraId="1FD3CEF9">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94F73C9">
      <w:pPr>
        <w:keepNext w:val="0"/>
        <w:keepLines w:val="0"/>
        <w:widowControl/>
        <w:suppressLineNumbers w:val="0"/>
        <w:jc w:val="left"/>
      </w:pPr>
      <w:r>
        <w:rPr>
          <w:rFonts w:ascii="宋体" w:hAnsi="宋体" w:eastAsia="宋体" w:cs="宋体"/>
          <w:kern w:val="0"/>
          <w:sz w:val="24"/>
          <w:szCs w:val="24"/>
          <w:lang w:val="en-US" w:eastAsia="zh-CN" w:bidi="ar"/>
        </w:rPr>
        <w:t>解析：前台需核对客人的预订信息（如姓名、房型、入住天数），确认信息一致后再办理入住，避免错登、漏登，保障客人和酒店的权益。</w:t>
      </w:r>
    </w:p>
    <w:p w14:paraId="29C049FA">
      <w:pPr>
        <w:keepNext w:val="0"/>
        <w:keepLines w:val="0"/>
        <w:widowControl/>
        <w:numPr>
          <w:ilvl w:val="0"/>
          <w:numId w:val="86"/>
        </w:numPr>
        <w:suppressLineNumbers w:val="0"/>
        <w:pBdr>
          <w:left w:val="none" w:color="auto" w:sz="0" w:space="0"/>
        </w:pBdr>
        <w:spacing w:before="0" w:beforeAutospacing="0" w:after="0" w:afterAutospacing="0" w:line="24" w:lineRule="atLeast"/>
        <w:ind w:left="0" w:hanging="360"/>
      </w:pPr>
      <w:r>
        <w:rPr>
          <w:bdr w:val="none" w:color="auto" w:sz="0" w:space="0"/>
        </w:rPr>
        <w:t>旅游大巴司机在接送游客前，需提前检查车辆状况，如刹车、轮胎、油量等。（ ）</w:t>
      </w:r>
    </w:p>
    <w:p w14:paraId="6BD5CF4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CD5A5B6">
      <w:pPr>
        <w:keepNext w:val="0"/>
        <w:keepLines w:val="0"/>
        <w:widowControl/>
        <w:suppressLineNumbers w:val="0"/>
        <w:jc w:val="left"/>
      </w:pPr>
      <w:r>
        <w:rPr>
          <w:rFonts w:ascii="宋体" w:hAnsi="宋体" w:eastAsia="宋体" w:cs="宋体"/>
          <w:kern w:val="0"/>
          <w:sz w:val="24"/>
          <w:szCs w:val="24"/>
          <w:lang w:val="en-US" w:eastAsia="zh-CN" w:bidi="ar"/>
        </w:rPr>
        <w:t>解析：车辆检查是司机的核心安全职责，提前检查刹车、轮胎、油量、水温等，可及时发现安全隐患，保障行车安全，避免途中故障。</w:t>
      </w:r>
    </w:p>
    <w:p w14:paraId="5F3A2EE7">
      <w:pPr>
        <w:keepNext w:val="0"/>
        <w:keepLines w:val="0"/>
        <w:widowControl/>
        <w:numPr>
          <w:ilvl w:val="0"/>
          <w:numId w:val="87"/>
        </w:numPr>
        <w:suppressLineNumbers w:val="0"/>
        <w:pBdr>
          <w:left w:val="none" w:color="auto" w:sz="0" w:space="0"/>
        </w:pBdr>
        <w:spacing w:before="0" w:beforeAutospacing="0" w:after="0" w:afterAutospacing="0" w:line="24" w:lineRule="atLeast"/>
        <w:ind w:left="0" w:hanging="360"/>
      </w:pPr>
      <w:r>
        <w:rPr>
          <w:bdr w:val="none" w:color="auto" w:sz="0" w:space="0"/>
        </w:rPr>
        <w:t>酒店餐饮服务员提供中餐服务时，应先上热菜，后上冷菜。（ ）</w:t>
      </w:r>
    </w:p>
    <w:p w14:paraId="3DB77CB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CD2CA4B">
      <w:pPr>
        <w:keepNext w:val="0"/>
        <w:keepLines w:val="0"/>
        <w:widowControl/>
        <w:suppressLineNumbers w:val="0"/>
        <w:jc w:val="left"/>
      </w:pPr>
      <w:r>
        <w:rPr>
          <w:rFonts w:ascii="宋体" w:hAnsi="宋体" w:eastAsia="宋体" w:cs="宋体"/>
          <w:kern w:val="0"/>
          <w:sz w:val="24"/>
          <w:szCs w:val="24"/>
          <w:lang w:val="en-US" w:eastAsia="zh-CN" w:bidi="ar"/>
        </w:rPr>
        <w:t>解析：中餐服务的标准上菜顺序是 “先冷菜，后热菜，再上汤品、主食，最后上水果或甜点”，冷菜可作为开胃菜，先上冷菜符合中餐用餐习惯。</w:t>
      </w:r>
    </w:p>
    <w:p w14:paraId="7379F576">
      <w:pPr>
        <w:keepNext w:val="0"/>
        <w:keepLines w:val="0"/>
        <w:widowControl/>
        <w:numPr>
          <w:ilvl w:val="0"/>
          <w:numId w:val="88"/>
        </w:numPr>
        <w:suppressLineNumbers w:val="0"/>
        <w:pBdr>
          <w:left w:val="none" w:color="auto" w:sz="0" w:space="0"/>
        </w:pBdr>
        <w:spacing w:before="0" w:beforeAutospacing="0" w:after="0" w:afterAutospacing="0" w:line="24" w:lineRule="atLeast"/>
        <w:ind w:left="0" w:hanging="360"/>
      </w:pPr>
      <w:r>
        <w:rPr>
          <w:bdr w:val="none" w:color="auto" w:sz="0" w:space="0"/>
        </w:rPr>
        <w:t>旅游计调人员预订景区门票时，需确认团队入园方式，如电子票或专用通道。（ ）</w:t>
      </w:r>
    </w:p>
    <w:p w14:paraId="7ECD01D5">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1FC1244">
      <w:pPr>
        <w:keepNext w:val="0"/>
        <w:keepLines w:val="0"/>
        <w:widowControl/>
        <w:suppressLineNumbers w:val="0"/>
        <w:jc w:val="left"/>
      </w:pPr>
      <w:r>
        <w:rPr>
          <w:rFonts w:ascii="宋体" w:hAnsi="宋体" w:eastAsia="宋体" w:cs="宋体"/>
          <w:kern w:val="0"/>
          <w:sz w:val="24"/>
          <w:szCs w:val="24"/>
          <w:lang w:val="en-US" w:eastAsia="zh-CN" w:bidi="ar"/>
        </w:rPr>
        <w:t>解析：确认入园方式（如电子票需提前兑换、团队专用通道需集合入园）可避免团队入园时出现混乱，确保行程顺利进行，是计调的必要工作。</w:t>
      </w:r>
    </w:p>
    <w:p w14:paraId="6A6579F0">
      <w:pPr>
        <w:keepNext w:val="0"/>
        <w:keepLines w:val="0"/>
        <w:widowControl/>
        <w:numPr>
          <w:ilvl w:val="0"/>
          <w:numId w:val="89"/>
        </w:numPr>
        <w:suppressLineNumbers w:val="0"/>
        <w:pBdr>
          <w:left w:val="none" w:color="auto" w:sz="0" w:space="0"/>
        </w:pBdr>
        <w:spacing w:before="0" w:beforeAutospacing="0" w:after="0" w:afterAutospacing="0" w:line="24" w:lineRule="atLeast"/>
        <w:ind w:left="0" w:hanging="360"/>
      </w:pPr>
      <w:r>
        <w:rPr>
          <w:bdr w:val="none" w:color="auto" w:sz="0" w:space="0"/>
        </w:rPr>
        <w:t>导游人员带团乘坐飞机时，应提醒游客在飞行过程中随意使用手机。（ ）</w:t>
      </w:r>
    </w:p>
    <w:p w14:paraId="52EE8F27">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FE93C16">
      <w:pPr>
        <w:keepNext w:val="0"/>
        <w:keepLines w:val="0"/>
        <w:widowControl/>
        <w:suppressLineNumbers w:val="0"/>
        <w:jc w:val="left"/>
      </w:pPr>
      <w:r>
        <w:rPr>
          <w:rFonts w:ascii="宋体" w:hAnsi="宋体" w:eastAsia="宋体" w:cs="宋体"/>
          <w:kern w:val="0"/>
          <w:sz w:val="24"/>
          <w:szCs w:val="24"/>
          <w:lang w:val="en-US" w:eastAsia="zh-CN" w:bidi="ar"/>
        </w:rPr>
        <w:t>解析：民航规定，飞机起飞和降落阶段需关闭手机或调至飞行模式，飞行过程中部分航班允许使用飞行模式下的手机，禁止随意使用手机（如接打电话），导游需提醒游客遵守规定。</w:t>
      </w:r>
    </w:p>
    <w:p w14:paraId="37AA8FED">
      <w:pPr>
        <w:keepNext w:val="0"/>
        <w:keepLines w:val="0"/>
        <w:widowControl/>
        <w:numPr>
          <w:ilvl w:val="0"/>
          <w:numId w:val="90"/>
        </w:numPr>
        <w:suppressLineNumbers w:val="0"/>
        <w:pBdr>
          <w:left w:val="none" w:color="auto" w:sz="0" w:space="0"/>
        </w:pBdr>
        <w:spacing w:before="0" w:beforeAutospacing="0" w:after="0" w:afterAutospacing="0" w:line="24" w:lineRule="atLeast"/>
        <w:ind w:left="0" w:hanging="360"/>
      </w:pPr>
      <w:r>
        <w:rPr>
          <w:bdr w:val="none" w:color="auto" w:sz="0" w:space="0"/>
        </w:rPr>
        <w:t>酒店客房服务员补充客房物品时，若物品有轻微破损，仍可继续使用。（ ）</w:t>
      </w:r>
    </w:p>
    <w:p w14:paraId="0668010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BE05662">
      <w:pPr>
        <w:keepNext w:val="0"/>
        <w:keepLines w:val="0"/>
        <w:widowControl/>
        <w:suppressLineNumbers w:val="0"/>
        <w:jc w:val="left"/>
      </w:pPr>
      <w:r>
        <w:rPr>
          <w:rFonts w:ascii="宋体" w:hAnsi="宋体" w:eastAsia="宋体" w:cs="宋体"/>
          <w:kern w:val="0"/>
          <w:sz w:val="24"/>
          <w:szCs w:val="24"/>
          <w:lang w:val="en-US" w:eastAsia="zh-CN" w:bidi="ar"/>
        </w:rPr>
        <w:t>解析：客房物品需保证完好无损，破损物品（如开裂的杯子、破损的毛巾）会影响游客体验，甚至存在安全隐患，应及时更换，不得继续使用。</w:t>
      </w:r>
    </w:p>
    <w:p w14:paraId="5488F5F0">
      <w:pPr>
        <w:keepNext w:val="0"/>
        <w:keepLines w:val="0"/>
        <w:widowControl/>
        <w:numPr>
          <w:ilvl w:val="0"/>
          <w:numId w:val="91"/>
        </w:numPr>
        <w:suppressLineNumbers w:val="0"/>
        <w:pBdr>
          <w:left w:val="none" w:color="auto" w:sz="0" w:space="0"/>
        </w:pBdr>
        <w:spacing w:before="0" w:beforeAutospacing="0" w:after="0" w:afterAutospacing="0" w:line="24" w:lineRule="atLeast"/>
        <w:ind w:left="0" w:hanging="360"/>
      </w:pPr>
      <w:r>
        <w:rPr>
          <w:bdr w:val="none" w:color="auto" w:sz="0" w:space="0"/>
        </w:rPr>
        <w:t>旅游计调人员设计老年旅游线路时，应适当加快行程节奏，多安排景点，提升游客体验。（ ）</w:t>
      </w:r>
    </w:p>
    <w:p w14:paraId="6C1CB10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D00308A">
      <w:pPr>
        <w:keepNext w:val="0"/>
        <w:keepLines w:val="0"/>
        <w:widowControl/>
        <w:suppressLineNumbers w:val="0"/>
        <w:jc w:val="left"/>
      </w:pPr>
      <w:r>
        <w:rPr>
          <w:rFonts w:ascii="宋体" w:hAnsi="宋体" w:eastAsia="宋体" w:cs="宋体"/>
          <w:kern w:val="0"/>
          <w:sz w:val="24"/>
          <w:szCs w:val="24"/>
          <w:lang w:val="en-US" w:eastAsia="zh-CN" w:bidi="ar"/>
        </w:rPr>
        <w:t>解析：老年游客体力有限，线路设计需放慢节奏，增加休息时间，选择无障碍设施完善的景点，避免行程紧凑、景点过多，否则易导致游客疲劳，降低体验。</w:t>
      </w:r>
    </w:p>
    <w:p w14:paraId="6F298F95">
      <w:pPr>
        <w:keepNext w:val="0"/>
        <w:keepLines w:val="0"/>
        <w:widowControl/>
        <w:numPr>
          <w:ilvl w:val="0"/>
          <w:numId w:val="92"/>
        </w:numPr>
        <w:suppressLineNumbers w:val="0"/>
        <w:pBdr>
          <w:left w:val="none" w:color="auto" w:sz="0" w:space="0"/>
        </w:pBdr>
        <w:spacing w:before="0" w:beforeAutospacing="0" w:after="0" w:afterAutospacing="0" w:line="24" w:lineRule="atLeast"/>
        <w:ind w:left="0" w:hanging="360"/>
      </w:pPr>
      <w:r>
        <w:rPr>
          <w:bdr w:val="none" w:color="auto" w:sz="0" w:space="0"/>
        </w:rPr>
        <w:t>导游人员带团参观博物馆时，应提醒游客不触摸展品，不使用闪光灯拍照。（ ）</w:t>
      </w:r>
    </w:p>
    <w:p w14:paraId="5B333183">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729C4AF">
      <w:pPr>
        <w:keepNext w:val="0"/>
        <w:keepLines w:val="0"/>
        <w:widowControl/>
        <w:suppressLineNumbers w:val="0"/>
        <w:jc w:val="left"/>
      </w:pPr>
      <w:r>
        <w:rPr>
          <w:rFonts w:ascii="宋体" w:hAnsi="宋体" w:eastAsia="宋体" w:cs="宋体"/>
          <w:kern w:val="0"/>
          <w:sz w:val="24"/>
          <w:szCs w:val="24"/>
          <w:lang w:val="en-US" w:eastAsia="zh-CN" w:bidi="ar"/>
        </w:rPr>
        <w:t>解析：博物馆展品多为珍贵文物，触摸易造成损坏，闪光灯拍照可能对文物（如书画、织物）产生损害，导游需提醒游客遵守博物馆规定，保护展品。</w:t>
      </w:r>
    </w:p>
    <w:p w14:paraId="5E00FE74">
      <w:pPr>
        <w:keepNext w:val="0"/>
        <w:keepLines w:val="0"/>
        <w:widowControl/>
        <w:numPr>
          <w:ilvl w:val="0"/>
          <w:numId w:val="93"/>
        </w:numPr>
        <w:suppressLineNumbers w:val="0"/>
        <w:pBdr>
          <w:left w:val="none" w:color="auto" w:sz="0" w:space="0"/>
        </w:pBdr>
        <w:spacing w:before="0" w:beforeAutospacing="0" w:after="0" w:afterAutospacing="0" w:line="24" w:lineRule="atLeast"/>
        <w:ind w:left="0" w:hanging="360"/>
      </w:pPr>
      <w:r>
        <w:rPr>
          <w:bdr w:val="none" w:color="auto" w:sz="0" w:space="0"/>
        </w:rPr>
        <w:t>酒店前台办理退房手续时，无需向客人提供消费明细，直接收取费用即可。（ ）</w:t>
      </w:r>
    </w:p>
    <w:p w14:paraId="483F689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C0A4FEF">
      <w:pPr>
        <w:keepNext w:val="0"/>
        <w:keepLines w:val="0"/>
        <w:widowControl/>
        <w:suppressLineNumbers w:val="0"/>
        <w:jc w:val="left"/>
      </w:pPr>
      <w:r>
        <w:rPr>
          <w:rFonts w:ascii="宋体" w:hAnsi="宋体" w:eastAsia="宋体" w:cs="宋体"/>
          <w:kern w:val="0"/>
          <w:sz w:val="24"/>
          <w:szCs w:val="24"/>
          <w:lang w:val="en-US" w:eastAsia="zh-CN" w:bidi="ar"/>
        </w:rPr>
        <w:t>解析：前台需向客人提供详细的消费明细（如房费、迷你吧消费、洗衣费），让客人确认无误后再结算，保障客人的知情权，避免消费纠纷。</w:t>
      </w:r>
    </w:p>
    <w:p w14:paraId="2BA52DB3">
      <w:pPr>
        <w:keepNext w:val="0"/>
        <w:keepLines w:val="0"/>
        <w:widowControl/>
        <w:numPr>
          <w:ilvl w:val="0"/>
          <w:numId w:val="94"/>
        </w:numPr>
        <w:suppressLineNumbers w:val="0"/>
        <w:pBdr>
          <w:left w:val="none" w:color="auto" w:sz="0" w:space="0"/>
        </w:pBdr>
        <w:spacing w:before="0" w:beforeAutospacing="0" w:after="0" w:afterAutospacing="0" w:line="24" w:lineRule="atLeast"/>
        <w:ind w:left="0" w:hanging="360"/>
      </w:pPr>
      <w:r>
        <w:rPr>
          <w:bdr w:val="none" w:color="auto" w:sz="0" w:space="0"/>
        </w:rPr>
        <w:t>旅游大巴司机遇到突发暴雨时，应加速行驶，尽快通过暴雨区域。（ ）</w:t>
      </w:r>
    </w:p>
    <w:p w14:paraId="3446C3B1">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F209DF3">
      <w:pPr>
        <w:keepNext w:val="0"/>
        <w:keepLines w:val="0"/>
        <w:widowControl/>
        <w:suppressLineNumbers w:val="0"/>
        <w:jc w:val="left"/>
      </w:pPr>
      <w:r>
        <w:rPr>
          <w:rFonts w:ascii="宋体" w:hAnsi="宋体" w:eastAsia="宋体" w:cs="宋体"/>
          <w:kern w:val="0"/>
          <w:sz w:val="24"/>
          <w:szCs w:val="24"/>
          <w:lang w:val="en-US" w:eastAsia="zh-CN" w:bidi="ar"/>
        </w:rPr>
        <w:t>解析：暴雨天气能见度低、路面湿滑，加速行驶易引发追尾、侧翻等事故，正确做法是开启危险报警闪光灯和雾灯，降低车速，保持安全车距，必要时在安全地点停车等待。</w:t>
      </w:r>
    </w:p>
    <w:p w14:paraId="56FCD5BF">
      <w:pPr>
        <w:keepNext w:val="0"/>
        <w:keepLines w:val="0"/>
        <w:widowControl/>
        <w:numPr>
          <w:ilvl w:val="0"/>
          <w:numId w:val="95"/>
        </w:numPr>
        <w:suppressLineNumbers w:val="0"/>
        <w:pBdr>
          <w:left w:val="none" w:color="auto" w:sz="0" w:space="0"/>
        </w:pBdr>
        <w:spacing w:before="0" w:beforeAutospacing="0" w:after="0" w:afterAutospacing="0" w:line="24" w:lineRule="atLeast"/>
        <w:ind w:left="0" w:hanging="360"/>
      </w:pPr>
      <w:r>
        <w:rPr>
          <w:bdr w:val="none" w:color="auto" w:sz="0" w:space="0"/>
        </w:rPr>
        <w:t>酒店餐饮服务员提供西餐服务时，应从客人右侧上菜，左侧撤盘。（ ）</w:t>
      </w:r>
    </w:p>
    <w:p w14:paraId="215477FC">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2CE3955">
      <w:pPr>
        <w:keepNext w:val="0"/>
        <w:keepLines w:val="0"/>
        <w:widowControl/>
        <w:suppressLineNumbers w:val="0"/>
        <w:jc w:val="left"/>
      </w:pPr>
      <w:r>
        <w:rPr>
          <w:rFonts w:ascii="宋体" w:hAnsi="宋体" w:eastAsia="宋体" w:cs="宋体"/>
          <w:kern w:val="0"/>
          <w:sz w:val="24"/>
          <w:szCs w:val="24"/>
          <w:lang w:val="en-US" w:eastAsia="zh-CN" w:bidi="ar"/>
        </w:rPr>
        <w:t>解析：西餐服务有明确的礼仪规范，“右侧上菜、左侧撤盘” 是标准操作，可避免打扰客人用餐，体现服务的专业性和规范性。</w:t>
      </w:r>
    </w:p>
    <w:p w14:paraId="20981947">
      <w:pPr>
        <w:keepNext w:val="0"/>
        <w:keepLines w:val="0"/>
        <w:widowControl/>
        <w:numPr>
          <w:ilvl w:val="0"/>
          <w:numId w:val="96"/>
        </w:numPr>
        <w:suppressLineNumbers w:val="0"/>
        <w:pBdr>
          <w:left w:val="none" w:color="auto" w:sz="0" w:space="0"/>
        </w:pBdr>
        <w:spacing w:before="0" w:beforeAutospacing="0" w:after="0" w:afterAutospacing="0" w:line="24" w:lineRule="atLeast"/>
        <w:ind w:left="0" w:hanging="360"/>
      </w:pPr>
      <w:r>
        <w:rPr>
          <w:bdr w:val="none" w:color="auto" w:sz="0" w:space="0"/>
        </w:rPr>
        <w:t>旅游计调人员处理游客取消行程的请求时，无需查看旅游合同，直接为游客办理退款即可。（ ）</w:t>
      </w:r>
    </w:p>
    <w:p w14:paraId="124F4144">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3635F22">
      <w:pPr>
        <w:keepNext w:val="0"/>
        <w:keepLines w:val="0"/>
        <w:widowControl/>
        <w:suppressLineNumbers w:val="0"/>
        <w:jc w:val="left"/>
      </w:pPr>
      <w:r>
        <w:rPr>
          <w:rFonts w:ascii="宋体" w:hAnsi="宋体" w:eastAsia="宋体" w:cs="宋体"/>
          <w:kern w:val="0"/>
          <w:sz w:val="24"/>
          <w:szCs w:val="24"/>
          <w:lang w:val="en-US" w:eastAsia="zh-CN" w:bidi="ar"/>
        </w:rPr>
        <w:t>解析：计调需先查看合同中的取消政策（如提前几天取消无违约金、临时取消扣多少费用），再根据政策告知游客费用扣除情况，按规定办理退款，避免企业损失。</w:t>
      </w:r>
    </w:p>
    <w:p w14:paraId="26609109">
      <w:pPr>
        <w:keepNext w:val="0"/>
        <w:keepLines w:val="0"/>
        <w:widowControl/>
        <w:numPr>
          <w:ilvl w:val="0"/>
          <w:numId w:val="97"/>
        </w:numPr>
        <w:suppressLineNumbers w:val="0"/>
        <w:pBdr>
          <w:left w:val="none" w:color="auto" w:sz="0" w:space="0"/>
        </w:pBdr>
        <w:spacing w:before="0" w:beforeAutospacing="0" w:after="0" w:afterAutospacing="0" w:line="24" w:lineRule="atLeast"/>
        <w:ind w:left="0" w:hanging="360"/>
      </w:pPr>
      <w:r>
        <w:rPr>
          <w:bdr w:val="none" w:color="auto" w:sz="0" w:space="0"/>
        </w:rPr>
        <w:t>导游人员讲解自然景观时，仅需描述景观外观，无需结合科学知识或文化背景。（ ）</w:t>
      </w:r>
    </w:p>
    <w:p w14:paraId="77D3A787">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D0A7AC2">
      <w:pPr>
        <w:keepNext w:val="0"/>
        <w:keepLines w:val="0"/>
        <w:widowControl/>
        <w:suppressLineNumbers w:val="0"/>
        <w:jc w:val="left"/>
      </w:pPr>
      <w:r>
        <w:rPr>
          <w:rFonts w:ascii="宋体" w:hAnsi="宋体" w:eastAsia="宋体" w:cs="宋体"/>
          <w:kern w:val="0"/>
          <w:sz w:val="24"/>
          <w:szCs w:val="24"/>
          <w:lang w:val="en-US" w:eastAsia="zh-CN" w:bidi="ar"/>
        </w:rPr>
        <w:t>解析：讲解自然景观需结合科学知识（如地质形成原理）、文化背景（如相关诗句、传说），可丰富讲解内容，提升趣味性和深度，帮助游客更好地理解景观价值，而非仅描述外观。</w:t>
      </w:r>
    </w:p>
    <w:p w14:paraId="7B8D07DD">
      <w:pPr>
        <w:keepNext w:val="0"/>
        <w:keepLines w:val="0"/>
        <w:widowControl/>
        <w:numPr>
          <w:ilvl w:val="0"/>
          <w:numId w:val="98"/>
        </w:numPr>
        <w:suppressLineNumbers w:val="0"/>
        <w:pBdr>
          <w:left w:val="none" w:color="auto" w:sz="0" w:space="0"/>
        </w:pBdr>
        <w:spacing w:before="0" w:beforeAutospacing="0" w:after="0" w:afterAutospacing="0" w:line="24" w:lineRule="atLeast"/>
        <w:ind w:left="0" w:hanging="360"/>
      </w:pPr>
      <w:r>
        <w:rPr>
          <w:bdr w:val="none" w:color="auto" w:sz="0" w:space="0"/>
        </w:rPr>
        <w:t>酒店客房服务员清洁卫生间时，可使用同一清洁工具清洁洗漱台和马桶。（ ）</w:t>
      </w:r>
    </w:p>
    <w:p w14:paraId="64D209C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272DCE7">
      <w:pPr>
        <w:keepNext w:val="0"/>
        <w:keepLines w:val="0"/>
        <w:widowControl/>
        <w:suppressLineNumbers w:val="0"/>
        <w:jc w:val="left"/>
      </w:pPr>
      <w:r>
        <w:rPr>
          <w:rFonts w:ascii="宋体" w:hAnsi="宋体" w:eastAsia="宋体" w:cs="宋体"/>
          <w:kern w:val="0"/>
          <w:sz w:val="24"/>
          <w:szCs w:val="24"/>
          <w:lang w:val="en-US" w:eastAsia="zh-CN" w:bidi="ar"/>
        </w:rPr>
        <w:t>解析：卫生间清洁需使用专用工具，洗漱台和马桶的清洁工具应分开，避免交叉污染，保障卫生安全，同一工具混用不符合清洁标准。</w:t>
      </w:r>
    </w:p>
    <w:p w14:paraId="22F65C01">
      <w:pPr>
        <w:keepNext w:val="0"/>
        <w:keepLines w:val="0"/>
        <w:widowControl/>
        <w:numPr>
          <w:ilvl w:val="0"/>
          <w:numId w:val="99"/>
        </w:numPr>
        <w:suppressLineNumbers w:val="0"/>
        <w:pBdr>
          <w:left w:val="none" w:color="auto" w:sz="0" w:space="0"/>
        </w:pBdr>
        <w:spacing w:before="0" w:beforeAutospacing="0" w:after="0" w:afterAutospacing="0" w:line="24" w:lineRule="atLeast"/>
        <w:ind w:left="0" w:hanging="360"/>
      </w:pPr>
      <w:r>
        <w:rPr>
          <w:bdr w:val="none" w:color="auto" w:sz="0" w:space="0"/>
        </w:rPr>
        <w:t>旅游计调人员与供应商（如酒店、景区）沟通时，需确认合作价格及付款方式，这是合作的核心信息。（ ）</w:t>
      </w:r>
    </w:p>
    <w:p w14:paraId="00E4292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8CC53FD">
      <w:pPr>
        <w:keepNext w:val="0"/>
        <w:keepLines w:val="0"/>
        <w:widowControl/>
        <w:suppressLineNumbers w:val="0"/>
        <w:jc w:val="left"/>
      </w:pPr>
      <w:r>
        <w:rPr>
          <w:rFonts w:ascii="宋体" w:hAnsi="宋体" w:eastAsia="宋体" w:cs="宋体"/>
          <w:kern w:val="0"/>
          <w:sz w:val="24"/>
          <w:szCs w:val="24"/>
          <w:lang w:val="en-US" w:eastAsia="zh-CN" w:bidi="ar"/>
        </w:rPr>
        <w:t>解析：价格和付款方式直接影响成本核算和资金流转，是计调与供应商沟通的核心内容，需明确约定，避免后续合作纠纷。</w:t>
      </w:r>
    </w:p>
    <w:p w14:paraId="2C9C9EC8">
      <w:pPr>
        <w:keepNext w:val="0"/>
        <w:keepLines w:val="0"/>
        <w:widowControl/>
        <w:numPr>
          <w:ilvl w:val="0"/>
          <w:numId w:val="100"/>
        </w:numPr>
        <w:suppressLineNumbers w:val="0"/>
        <w:pBdr>
          <w:left w:val="none" w:color="auto" w:sz="0" w:space="0"/>
        </w:pBdr>
        <w:spacing w:before="0" w:beforeAutospacing="0" w:after="0" w:afterAutospacing="0" w:line="24" w:lineRule="atLeast"/>
        <w:ind w:left="0" w:hanging="360"/>
      </w:pPr>
      <w:r>
        <w:rPr>
          <w:bdr w:val="none" w:color="auto" w:sz="0" w:space="0"/>
        </w:rPr>
        <w:t>导游人员带团结束后，无需整理导游日志，直接开始下一团工作即可。（ ）</w:t>
      </w:r>
    </w:p>
    <w:p w14:paraId="0973E8E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2F5D6C2">
      <w:pPr>
        <w:keepNext w:val="0"/>
        <w:keepLines w:val="0"/>
        <w:widowControl/>
        <w:suppressLineNumbers w:val="0"/>
        <w:jc w:val="left"/>
      </w:pPr>
      <w:r>
        <w:rPr>
          <w:rFonts w:ascii="宋体" w:hAnsi="宋体" w:eastAsia="宋体" w:cs="宋体"/>
          <w:kern w:val="0"/>
          <w:sz w:val="24"/>
          <w:szCs w:val="24"/>
          <w:lang w:val="en-US" w:eastAsia="zh-CN" w:bidi="ar"/>
        </w:rPr>
        <w:t>解析：整理导游日志是带团结束后的重要工作，日志记录行程执行情况、游客反馈、问题处理等，可为后续总结经验、改进服务提供依据，也是旅行社管理的重要资料，不可省略。</w:t>
      </w:r>
    </w:p>
    <w:p w14:paraId="71EB57C4">
      <w:pPr>
        <w:pStyle w:val="2"/>
        <w:keepNext w:val="0"/>
        <w:keepLines w:val="0"/>
        <w:widowControl/>
        <w:suppressLineNumbers w:val="0"/>
      </w:pPr>
      <w:r>
        <w:t>旅游类专业高职单招考试判断题题库（101-200 题）</w:t>
      </w:r>
    </w:p>
    <w:p w14:paraId="68FB67CE">
      <w:pPr>
        <w:pStyle w:val="3"/>
        <w:keepNext w:val="0"/>
        <w:keepLines w:val="0"/>
        <w:widowControl/>
        <w:suppressLineNumbers w:val="0"/>
      </w:pPr>
      <w:r>
        <w:t>一、旅游资源与开发（101-120 题）</w:t>
      </w:r>
    </w:p>
    <w:p w14:paraId="1E2D802A">
      <w:pPr>
        <w:keepNext w:val="0"/>
        <w:keepLines w:val="0"/>
        <w:widowControl/>
        <w:numPr>
          <w:ilvl w:val="0"/>
          <w:numId w:val="101"/>
        </w:numPr>
        <w:suppressLineNumbers w:val="0"/>
        <w:pBdr>
          <w:left w:val="none" w:color="auto" w:sz="0" w:space="0"/>
        </w:pBdr>
        <w:spacing w:before="0" w:beforeAutospacing="0" w:after="0" w:afterAutospacing="0" w:line="24" w:lineRule="atLeast"/>
        <w:ind w:left="0" w:hanging="360"/>
      </w:pPr>
      <w:r>
        <w:rPr>
          <w:bdr w:val="none" w:color="auto" w:sz="0" w:space="0"/>
        </w:rPr>
        <w:t>云南石林属于地文景观类旅游资源。（ ）</w:t>
      </w:r>
    </w:p>
    <w:p w14:paraId="4321FA5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407A01F">
      <w:pPr>
        <w:keepNext w:val="0"/>
        <w:keepLines w:val="0"/>
        <w:widowControl/>
        <w:suppressLineNumbers w:val="0"/>
        <w:jc w:val="left"/>
      </w:pPr>
      <w:r>
        <w:rPr>
          <w:rFonts w:ascii="宋体" w:hAnsi="宋体" w:eastAsia="宋体" w:cs="宋体"/>
          <w:kern w:val="0"/>
          <w:sz w:val="24"/>
          <w:szCs w:val="24"/>
          <w:lang w:val="en-US" w:eastAsia="zh-CN" w:bidi="ar"/>
        </w:rPr>
        <w:t>解析：地文景观类旅游资源以地质地貌为核心，云南石林是典型的喀斯特地貌景观，由石灰岩经长期溶蚀形成，属于地文景观范畴。</w:t>
      </w:r>
    </w:p>
    <w:p w14:paraId="110E262F">
      <w:pPr>
        <w:keepNext w:val="0"/>
        <w:keepLines w:val="0"/>
        <w:widowControl/>
        <w:numPr>
          <w:ilvl w:val="0"/>
          <w:numId w:val="102"/>
        </w:numPr>
        <w:suppressLineNumbers w:val="0"/>
        <w:pBdr>
          <w:left w:val="none" w:color="auto" w:sz="0" w:space="0"/>
        </w:pBdr>
        <w:spacing w:before="0" w:beforeAutospacing="0" w:after="0" w:afterAutospacing="0" w:line="24" w:lineRule="atLeast"/>
        <w:ind w:left="0" w:hanging="360"/>
      </w:pPr>
      <w:r>
        <w:rPr>
          <w:bdr w:val="none" w:color="auto" w:sz="0" w:space="0"/>
        </w:rPr>
        <w:t>旅游资源开发的 “特色化原则” 要求模仿其他地区的热门旅游项目，以快速吸引游客。（ ）</w:t>
      </w:r>
    </w:p>
    <w:p w14:paraId="5EF21AD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5CE2992">
      <w:pPr>
        <w:keepNext w:val="0"/>
        <w:keepLines w:val="0"/>
        <w:widowControl/>
        <w:suppressLineNumbers w:val="0"/>
        <w:jc w:val="left"/>
      </w:pPr>
      <w:r>
        <w:rPr>
          <w:rFonts w:ascii="宋体" w:hAnsi="宋体" w:eastAsia="宋体" w:cs="宋体"/>
          <w:kern w:val="0"/>
          <w:sz w:val="24"/>
          <w:szCs w:val="24"/>
          <w:lang w:val="en-US" w:eastAsia="zh-CN" w:bidi="ar"/>
        </w:rPr>
        <w:t>解析：特色化原则强调立足本地资源禀赋，挖掘独特性（如本地非遗、地域文化），打造专属旅游产品；模仿其他地区项目会导致同质化，违背特色化原则。</w:t>
      </w:r>
    </w:p>
    <w:p w14:paraId="2B2608E5">
      <w:pPr>
        <w:keepNext w:val="0"/>
        <w:keepLines w:val="0"/>
        <w:widowControl/>
        <w:numPr>
          <w:ilvl w:val="0"/>
          <w:numId w:val="103"/>
        </w:numPr>
        <w:suppressLineNumbers w:val="0"/>
        <w:pBdr>
          <w:left w:val="none" w:color="auto" w:sz="0" w:space="0"/>
        </w:pBdr>
        <w:spacing w:before="0" w:beforeAutospacing="0" w:after="0" w:afterAutospacing="0" w:line="24" w:lineRule="atLeast"/>
        <w:ind w:left="0" w:hanging="360"/>
      </w:pPr>
      <w:r>
        <w:rPr>
          <w:bdr w:val="none" w:color="auto" w:sz="0" w:space="0"/>
        </w:rPr>
        <w:t>西安大雁塔属于人文旅游资源中的宗教建筑类别。（ ）</w:t>
      </w:r>
    </w:p>
    <w:p w14:paraId="6123512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93777C2">
      <w:pPr>
        <w:keepNext w:val="0"/>
        <w:keepLines w:val="0"/>
        <w:widowControl/>
        <w:suppressLineNumbers w:val="0"/>
        <w:jc w:val="left"/>
      </w:pPr>
      <w:r>
        <w:rPr>
          <w:rFonts w:ascii="宋体" w:hAnsi="宋体" w:eastAsia="宋体" w:cs="宋体"/>
          <w:kern w:val="0"/>
          <w:sz w:val="24"/>
          <w:szCs w:val="24"/>
          <w:lang w:val="en-US" w:eastAsia="zh-CN" w:bidi="ar"/>
        </w:rPr>
        <w:t>解析：西安大雁塔为唐代佛教建筑，用于保存玄奘法师取回的经卷和佛像，是典型的宗教类人文旅游资源，属于历史建筑中的宗教建筑子类。</w:t>
      </w:r>
    </w:p>
    <w:p w14:paraId="48EEFD09">
      <w:pPr>
        <w:keepNext w:val="0"/>
        <w:keepLines w:val="0"/>
        <w:widowControl/>
        <w:numPr>
          <w:ilvl w:val="0"/>
          <w:numId w:val="104"/>
        </w:numPr>
        <w:suppressLineNumbers w:val="0"/>
        <w:pBdr>
          <w:left w:val="none" w:color="auto" w:sz="0" w:space="0"/>
        </w:pBdr>
        <w:spacing w:before="0" w:beforeAutospacing="0" w:after="0" w:afterAutospacing="0" w:line="24" w:lineRule="atLeast"/>
        <w:ind w:left="0" w:hanging="360"/>
      </w:pPr>
      <w:r>
        <w:rPr>
          <w:bdr w:val="none" w:color="auto" w:sz="0" w:space="0"/>
        </w:rPr>
        <w:t>旅游资源的 “季节性” 仅对自然旅游资源有影响，对人文旅游资源无影响。（ ）</w:t>
      </w:r>
    </w:p>
    <w:p w14:paraId="66E9A89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544CB8B">
      <w:pPr>
        <w:keepNext w:val="0"/>
        <w:keepLines w:val="0"/>
        <w:widowControl/>
        <w:suppressLineNumbers w:val="0"/>
        <w:jc w:val="left"/>
      </w:pPr>
      <w:r>
        <w:rPr>
          <w:rFonts w:ascii="宋体" w:hAnsi="宋体" w:eastAsia="宋体" w:cs="宋体"/>
          <w:kern w:val="0"/>
          <w:sz w:val="24"/>
          <w:szCs w:val="24"/>
          <w:lang w:val="en-US" w:eastAsia="zh-CN" w:bidi="ar"/>
        </w:rPr>
        <w:t>解析：虽然自然旅游资源（如冰雪景观、赏花景观）的季节性更明显，但人文旅游资源（如民俗节庆、户外文化活动）也受季节影响（如夏季水上节庆、冬季冰雪节），并非完全无影响。</w:t>
      </w:r>
    </w:p>
    <w:p w14:paraId="63799B9D">
      <w:pPr>
        <w:keepNext w:val="0"/>
        <w:keepLines w:val="0"/>
        <w:widowControl/>
        <w:numPr>
          <w:ilvl w:val="0"/>
          <w:numId w:val="105"/>
        </w:numPr>
        <w:suppressLineNumbers w:val="0"/>
        <w:pBdr>
          <w:left w:val="none" w:color="auto" w:sz="0" w:space="0"/>
        </w:pBdr>
        <w:spacing w:before="0" w:beforeAutospacing="0" w:after="0" w:afterAutospacing="0" w:line="24" w:lineRule="atLeast"/>
        <w:ind w:left="0" w:hanging="360"/>
      </w:pPr>
      <w:r>
        <w:rPr>
          <w:bdr w:val="none" w:color="auto" w:sz="0" w:space="0"/>
        </w:rPr>
        <w:t>西柏坡中共中央旧址属于红色旅游资源中的革命旧址类别。（ ）</w:t>
      </w:r>
    </w:p>
    <w:p w14:paraId="5FF99EF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5571441">
      <w:pPr>
        <w:keepNext w:val="0"/>
        <w:keepLines w:val="0"/>
        <w:widowControl/>
        <w:suppressLineNumbers w:val="0"/>
        <w:jc w:val="left"/>
      </w:pPr>
      <w:r>
        <w:rPr>
          <w:rFonts w:ascii="宋体" w:hAnsi="宋体" w:eastAsia="宋体" w:cs="宋体"/>
          <w:kern w:val="0"/>
          <w:sz w:val="24"/>
          <w:szCs w:val="24"/>
          <w:lang w:val="en-US" w:eastAsia="zh-CN" w:bidi="ar"/>
        </w:rPr>
        <w:t>解析：红色旅游资源中的革命旧址指历史上革命组织或领导人开展活动的场所，西柏坡曾是中共中央旧址，属于典型的革命旧址类红色旅游资源。</w:t>
      </w:r>
    </w:p>
    <w:p w14:paraId="53F414A4">
      <w:pPr>
        <w:keepNext w:val="0"/>
        <w:keepLines w:val="0"/>
        <w:widowControl/>
        <w:numPr>
          <w:ilvl w:val="0"/>
          <w:numId w:val="106"/>
        </w:numPr>
        <w:suppressLineNumbers w:val="0"/>
        <w:pBdr>
          <w:left w:val="none" w:color="auto" w:sz="0" w:space="0"/>
        </w:pBdr>
        <w:spacing w:before="0" w:beforeAutospacing="0" w:after="0" w:afterAutospacing="0" w:line="24" w:lineRule="atLeast"/>
        <w:ind w:left="0" w:hanging="360"/>
      </w:pPr>
      <w:r>
        <w:rPr>
          <w:bdr w:val="none" w:color="auto" w:sz="0" w:space="0"/>
        </w:rPr>
        <w:t>旅游资源评价中的 “资源价值评价” 包括资源的美学价值、文化价值和市场需求评价。（ ）</w:t>
      </w:r>
    </w:p>
    <w:p w14:paraId="6700643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36839A0">
      <w:pPr>
        <w:keepNext w:val="0"/>
        <w:keepLines w:val="0"/>
        <w:widowControl/>
        <w:suppressLineNumbers w:val="0"/>
        <w:jc w:val="left"/>
      </w:pPr>
      <w:r>
        <w:rPr>
          <w:rFonts w:ascii="宋体" w:hAnsi="宋体" w:eastAsia="宋体" w:cs="宋体"/>
          <w:kern w:val="0"/>
          <w:sz w:val="24"/>
          <w:szCs w:val="24"/>
          <w:lang w:val="en-US" w:eastAsia="zh-CN" w:bidi="ar"/>
        </w:rPr>
        <w:t>解析：资源价值评价聚焦资源自身属性，包括美学、文化、科学价值；市场需求评价属于旅游资源开发条件评价范畴，与资源价值评价分属不同维度。</w:t>
      </w:r>
    </w:p>
    <w:p w14:paraId="1FD1DD10">
      <w:pPr>
        <w:keepNext w:val="0"/>
        <w:keepLines w:val="0"/>
        <w:widowControl/>
        <w:numPr>
          <w:ilvl w:val="0"/>
          <w:numId w:val="107"/>
        </w:numPr>
        <w:suppressLineNumbers w:val="0"/>
        <w:pBdr>
          <w:left w:val="none" w:color="auto" w:sz="0" w:space="0"/>
        </w:pBdr>
        <w:spacing w:before="0" w:beforeAutospacing="0" w:after="0" w:afterAutospacing="0" w:line="24" w:lineRule="atLeast"/>
        <w:ind w:left="0" w:hanging="360"/>
      </w:pPr>
      <w:r>
        <w:rPr>
          <w:bdr w:val="none" w:color="auto" w:sz="0" w:space="0"/>
        </w:rPr>
        <w:t>青海湖鸟岛属于生物景观类旅游资源中的鸟类栖息地。（ ）</w:t>
      </w:r>
    </w:p>
    <w:p w14:paraId="67E0CC61">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5F22DB1">
      <w:pPr>
        <w:keepNext w:val="0"/>
        <w:keepLines w:val="0"/>
        <w:widowControl/>
        <w:suppressLineNumbers w:val="0"/>
        <w:jc w:val="left"/>
      </w:pPr>
      <w:r>
        <w:rPr>
          <w:rFonts w:ascii="宋体" w:hAnsi="宋体" w:eastAsia="宋体" w:cs="宋体"/>
          <w:kern w:val="0"/>
          <w:sz w:val="24"/>
          <w:szCs w:val="24"/>
          <w:lang w:val="en-US" w:eastAsia="zh-CN" w:bidi="ar"/>
        </w:rPr>
        <w:t>解析：生物景观类旅游资源包括植物景观、动物栖息地等，青海湖鸟岛是大量候鸟的繁殖和迁徙栖息地，以鸟类为核心景观，属于生物景观范畴。</w:t>
      </w:r>
    </w:p>
    <w:p w14:paraId="15228173">
      <w:pPr>
        <w:keepNext w:val="0"/>
        <w:keepLines w:val="0"/>
        <w:widowControl/>
        <w:numPr>
          <w:ilvl w:val="0"/>
          <w:numId w:val="108"/>
        </w:numPr>
        <w:suppressLineNumbers w:val="0"/>
        <w:pBdr>
          <w:left w:val="none" w:color="auto" w:sz="0" w:space="0"/>
        </w:pBdr>
        <w:spacing w:before="0" w:beforeAutospacing="0" w:after="0" w:afterAutospacing="0" w:line="24" w:lineRule="atLeast"/>
        <w:ind w:left="0" w:hanging="360"/>
      </w:pPr>
      <w:r>
        <w:rPr>
          <w:bdr w:val="none" w:color="auto" w:sz="0" w:space="0"/>
        </w:rPr>
        <w:t>旅游资源保护的 “宣传保护” 手段包括建立自然保护区。（ ）</w:t>
      </w:r>
    </w:p>
    <w:p w14:paraId="29C66E1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406A987">
      <w:pPr>
        <w:keepNext w:val="0"/>
        <w:keepLines w:val="0"/>
        <w:widowControl/>
        <w:suppressLineNumbers w:val="0"/>
        <w:jc w:val="left"/>
      </w:pPr>
      <w:r>
        <w:rPr>
          <w:rFonts w:ascii="宋体" w:hAnsi="宋体" w:eastAsia="宋体" w:cs="宋体"/>
          <w:kern w:val="0"/>
          <w:sz w:val="24"/>
          <w:szCs w:val="24"/>
          <w:lang w:val="en-US" w:eastAsia="zh-CN" w:bidi="ar"/>
        </w:rPr>
        <w:t>解析：建立自然保护区属于 “规划保护” 中的空间保护措施，通过划定特定区域实现资源保护；宣传保护指通过海报、讲座、社交媒体等方式提升公众保护意识，二者类型不同。</w:t>
      </w:r>
    </w:p>
    <w:p w14:paraId="4E073E33">
      <w:pPr>
        <w:keepNext w:val="0"/>
        <w:keepLines w:val="0"/>
        <w:widowControl/>
        <w:numPr>
          <w:ilvl w:val="0"/>
          <w:numId w:val="109"/>
        </w:numPr>
        <w:suppressLineNumbers w:val="0"/>
        <w:pBdr>
          <w:left w:val="none" w:color="auto" w:sz="0" w:space="0"/>
        </w:pBdr>
        <w:spacing w:before="0" w:beforeAutospacing="0" w:after="0" w:afterAutospacing="0" w:line="24" w:lineRule="atLeast"/>
        <w:ind w:left="0" w:hanging="360"/>
      </w:pPr>
      <w:r>
        <w:rPr>
          <w:bdr w:val="none" w:color="auto" w:sz="0" w:space="0"/>
        </w:rPr>
        <w:t>黄山云海属于气象气候类旅游资源。（ ）</w:t>
      </w:r>
    </w:p>
    <w:p w14:paraId="2D19800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46CC801">
      <w:pPr>
        <w:keepNext w:val="0"/>
        <w:keepLines w:val="0"/>
        <w:widowControl/>
        <w:suppressLineNumbers w:val="0"/>
        <w:jc w:val="left"/>
      </w:pPr>
      <w:r>
        <w:rPr>
          <w:rFonts w:ascii="宋体" w:hAnsi="宋体" w:eastAsia="宋体" w:cs="宋体"/>
          <w:kern w:val="0"/>
          <w:sz w:val="24"/>
          <w:szCs w:val="24"/>
          <w:lang w:val="en-US" w:eastAsia="zh-CN" w:bidi="ar"/>
        </w:rPr>
        <w:t>解析：气象气候类旅游资源包括短期气象现象和长期气候特征，黄山云海是特定地形和气象条件下形成的云雾景观，属于短期气象现象类旅游资源。</w:t>
      </w:r>
    </w:p>
    <w:p w14:paraId="25441830">
      <w:pPr>
        <w:keepNext w:val="0"/>
        <w:keepLines w:val="0"/>
        <w:widowControl/>
        <w:numPr>
          <w:ilvl w:val="0"/>
          <w:numId w:val="110"/>
        </w:numPr>
        <w:suppressLineNumbers w:val="0"/>
        <w:pBdr>
          <w:left w:val="none" w:color="auto" w:sz="0" w:space="0"/>
        </w:pBdr>
        <w:spacing w:before="0" w:beforeAutospacing="0" w:after="0" w:afterAutospacing="0" w:line="24" w:lineRule="atLeast"/>
        <w:ind w:left="0" w:hanging="360"/>
      </w:pPr>
      <w:r>
        <w:rPr>
          <w:bdr w:val="none" w:color="auto" w:sz="0" w:space="0"/>
        </w:rPr>
        <w:t>农业旅游资源中的 “田园景观” 仅包括梯田，不包含油菜花田。（ ）</w:t>
      </w:r>
    </w:p>
    <w:p w14:paraId="232F723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A910DA6">
      <w:pPr>
        <w:keepNext w:val="0"/>
        <w:keepLines w:val="0"/>
        <w:widowControl/>
        <w:suppressLineNumbers w:val="0"/>
        <w:jc w:val="left"/>
      </w:pPr>
      <w:r>
        <w:rPr>
          <w:rFonts w:ascii="宋体" w:hAnsi="宋体" w:eastAsia="宋体" w:cs="宋体"/>
          <w:kern w:val="0"/>
          <w:sz w:val="24"/>
          <w:szCs w:val="24"/>
          <w:lang w:val="en-US" w:eastAsia="zh-CN" w:bidi="ar"/>
        </w:rPr>
        <w:t>解析：田园景观指农业生产形成的景观，除梯田外，油菜花田、麦田、稻田等均属于田园景观范畴，核心是展现农业生产的视觉美感。</w:t>
      </w:r>
    </w:p>
    <w:p w14:paraId="02B8CE16">
      <w:pPr>
        <w:keepNext w:val="0"/>
        <w:keepLines w:val="0"/>
        <w:widowControl/>
        <w:numPr>
          <w:ilvl w:val="0"/>
          <w:numId w:val="111"/>
        </w:numPr>
        <w:suppressLineNumbers w:val="0"/>
        <w:pBdr>
          <w:left w:val="none" w:color="auto" w:sz="0" w:space="0"/>
        </w:pBdr>
        <w:spacing w:before="0" w:beforeAutospacing="0" w:after="0" w:afterAutospacing="0" w:line="24" w:lineRule="atLeast"/>
        <w:ind w:left="0" w:hanging="360"/>
      </w:pPr>
      <w:r>
        <w:rPr>
          <w:bdr w:val="none" w:color="auto" w:sz="0" w:space="0"/>
        </w:rPr>
        <w:t>黄果树瀑布属于水域风光类旅游资源中的瀑布景观。（ ）</w:t>
      </w:r>
    </w:p>
    <w:p w14:paraId="0A09D3B9">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2F58D81">
      <w:pPr>
        <w:keepNext w:val="0"/>
        <w:keepLines w:val="0"/>
        <w:widowControl/>
        <w:suppressLineNumbers w:val="0"/>
        <w:jc w:val="left"/>
      </w:pPr>
      <w:r>
        <w:rPr>
          <w:rFonts w:ascii="宋体" w:hAnsi="宋体" w:eastAsia="宋体" w:cs="宋体"/>
          <w:kern w:val="0"/>
          <w:sz w:val="24"/>
          <w:szCs w:val="24"/>
          <w:lang w:val="en-US" w:eastAsia="zh-CN" w:bidi="ar"/>
        </w:rPr>
        <w:t>解析：水域风光类旅游资源涵盖河流、湖泊、瀑布、泉水等，黄果树瀑布以水体倾泻形成的景观为核心，是典型的瀑布类水域风光资源。</w:t>
      </w:r>
    </w:p>
    <w:p w14:paraId="75CE6ECB">
      <w:pPr>
        <w:keepNext w:val="0"/>
        <w:keepLines w:val="0"/>
        <w:widowControl/>
        <w:numPr>
          <w:ilvl w:val="0"/>
          <w:numId w:val="112"/>
        </w:numPr>
        <w:suppressLineNumbers w:val="0"/>
        <w:pBdr>
          <w:left w:val="none" w:color="auto" w:sz="0" w:space="0"/>
        </w:pBdr>
        <w:spacing w:before="0" w:beforeAutospacing="0" w:after="0" w:afterAutospacing="0" w:line="24" w:lineRule="atLeast"/>
        <w:ind w:left="0" w:hanging="360"/>
      </w:pPr>
      <w:r>
        <w:rPr>
          <w:bdr w:val="none" w:color="auto" w:sz="0" w:space="0"/>
        </w:rPr>
        <w:t>旅游资源开发中，资源调查与评价的主要目的是了解资源的数量，无需关注资源质量。（ ）</w:t>
      </w:r>
    </w:p>
    <w:p w14:paraId="10B20BB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0FA4E16">
      <w:pPr>
        <w:keepNext w:val="0"/>
        <w:keepLines w:val="0"/>
        <w:widowControl/>
        <w:suppressLineNumbers w:val="0"/>
        <w:jc w:val="left"/>
      </w:pPr>
      <w:r>
        <w:rPr>
          <w:rFonts w:ascii="宋体" w:hAnsi="宋体" w:eastAsia="宋体" w:cs="宋体"/>
          <w:kern w:val="0"/>
          <w:sz w:val="24"/>
          <w:szCs w:val="24"/>
          <w:lang w:val="en-US" w:eastAsia="zh-CN" w:bidi="ar"/>
        </w:rPr>
        <w:t>解析：资源调查与评价需同时关注 “数量” 和 “质量”，不仅要统计资源类型和分布，还要评估资源的价值（如美学、文化价值）、开发潜力，为后续开发提供全面依据。</w:t>
      </w:r>
    </w:p>
    <w:p w14:paraId="12363B36">
      <w:pPr>
        <w:keepNext w:val="0"/>
        <w:keepLines w:val="0"/>
        <w:widowControl/>
        <w:numPr>
          <w:ilvl w:val="0"/>
          <w:numId w:val="113"/>
        </w:numPr>
        <w:suppressLineNumbers w:val="0"/>
        <w:pBdr>
          <w:left w:val="none" w:color="auto" w:sz="0" w:space="0"/>
        </w:pBdr>
        <w:spacing w:before="0" w:beforeAutospacing="0" w:after="0" w:afterAutospacing="0" w:line="24" w:lineRule="atLeast"/>
        <w:ind w:left="0" w:hanging="360"/>
      </w:pPr>
      <w:r>
        <w:rPr>
          <w:bdr w:val="none" w:color="auto" w:sz="0" w:space="0"/>
        </w:rPr>
        <w:t>深圳世界之窗属于现代人文旅游资源中的文化主题景区。（ ）</w:t>
      </w:r>
    </w:p>
    <w:p w14:paraId="5033E541">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8EAE7CE">
      <w:pPr>
        <w:keepNext w:val="0"/>
        <w:keepLines w:val="0"/>
        <w:widowControl/>
        <w:suppressLineNumbers w:val="0"/>
        <w:jc w:val="left"/>
      </w:pPr>
      <w:r>
        <w:rPr>
          <w:rFonts w:ascii="宋体" w:hAnsi="宋体" w:eastAsia="宋体" w:cs="宋体"/>
          <w:kern w:val="0"/>
          <w:sz w:val="24"/>
          <w:szCs w:val="24"/>
          <w:lang w:val="en-US" w:eastAsia="zh-CN" w:bidi="ar"/>
        </w:rPr>
        <w:t>解析：现代人文旅游资源指近现代建设的人文设施，深圳世界之窗以展示世界各国著名建筑微缩景观为核心，属于文化主题类现代人文旅游资源。</w:t>
      </w:r>
    </w:p>
    <w:p w14:paraId="33A2A850">
      <w:pPr>
        <w:keepNext w:val="0"/>
        <w:keepLines w:val="0"/>
        <w:widowControl/>
        <w:numPr>
          <w:ilvl w:val="0"/>
          <w:numId w:val="114"/>
        </w:numPr>
        <w:suppressLineNumbers w:val="0"/>
        <w:pBdr>
          <w:left w:val="none" w:color="auto" w:sz="0" w:space="0"/>
        </w:pBdr>
        <w:spacing w:before="0" w:beforeAutospacing="0" w:after="0" w:afterAutospacing="0" w:line="24" w:lineRule="atLeast"/>
        <w:ind w:left="0" w:hanging="360"/>
      </w:pPr>
      <w:r>
        <w:rPr>
          <w:bdr w:val="none" w:color="auto" w:sz="0" w:space="0"/>
        </w:rPr>
        <w:t>旅游资源的 “不可移动性” 导致旅游流具有明显的地域性，即游客多来自资源周边地区。（ ）</w:t>
      </w:r>
    </w:p>
    <w:p w14:paraId="18BFA99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68DF0FD">
      <w:pPr>
        <w:keepNext w:val="0"/>
        <w:keepLines w:val="0"/>
        <w:widowControl/>
        <w:suppressLineNumbers w:val="0"/>
        <w:jc w:val="left"/>
      </w:pPr>
      <w:r>
        <w:rPr>
          <w:rFonts w:ascii="宋体" w:hAnsi="宋体" w:eastAsia="宋体" w:cs="宋体"/>
          <w:kern w:val="0"/>
          <w:sz w:val="24"/>
          <w:szCs w:val="24"/>
          <w:lang w:val="en-US" w:eastAsia="zh-CN" w:bidi="ar"/>
        </w:rPr>
        <w:t>解析：由于旅游资源无法移动，游客需前往资源所在地消费，因此旅游流通常呈现地域性特征，周边地区游客因距离近、出行成本低，成为主要客源群体（远距离游客多为高价值资源吸引）。</w:t>
      </w:r>
    </w:p>
    <w:p w14:paraId="340B71B6">
      <w:pPr>
        <w:keepNext w:val="0"/>
        <w:keepLines w:val="0"/>
        <w:widowControl/>
        <w:numPr>
          <w:ilvl w:val="0"/>
          <w:numId w:val="115"/>
        </w:numPr>
        <w:suppressLineNumbers w:val="0"/>
        <w:pBdr>
          <w:left w:val="none" w:color="auto" w:sz="0" w:space="0"/>
        </w:pBdr>
        <w:spacing w:before="0" w:beforeAutospacing="0" w:after="0" w:afterAutospacing="0" w:line="24" w:lineRule="atLeast"/>
        <w:ind w:left="0" w:hanging="360"/>
      </w:pPr>
      <w:r>
        <w:rPr>
          <w:bdr w:val="none" w:color="auto" w:sz="0" w:space="0"/>
        </w:rPr>
        <w:t>广东丹霞山属于地文景观类旅游资源中的丹霞地貌。（ ）</w:t>
      </w:r>
    </w:p>
    <w:p w14:paraId="50A352D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A8E6112">
      <w:pPr>
        <w:keepNext w:val="0"/>
        <w:keepLines w:val="0"/>
        <w:widowControl/>
        <w:suppressLineNumbers w:val="0"/>
        <w:jc w:val="left"/>
      </w:pPr>
      <w:r>
        <w:rPr>
          <w:rFonts w:ascii="宋体" w:hAnsi="宋体" w:eastAsia="宋体" w:cs="宋体"/>
          <w:kern w:val="0"/>
          <w:sz w:val="24"/>
          <w:szCs w:val="24"/>
          <w:lang w:val="en-US" w:eastAsia="zh-CN" w:bidi="ar"/>
        </w:rPr>
        <w:t>解析：丹霞地貌是由红色砂砾岩经风化侵蚀形成的地貌类型，广东丹霞山是中国丹霞地貌的典型代表，属于地文景观类资源。</w:t>
      </w:r>
    </w:p>
    <w:p w14:paraId="6244BF32">
      <w:pPr>
        <w:keepNext w:val="0"/>
        <w:keepLines w:val="0"/>
        <w:widowControl/>
        <w:numPr>
          <w:ilvl w:val="0"/>
          <w:numId w:val="116"/>
        </w:numPr>
        <w:suppressLineNumbers w:val="0"/>
        <w:pBdr>
          <w:left w:val="none" w:color="auto" w:sz="0" w:space="0"/>
        </w:pBdr>
        <w:spacing w:before="0" w:beforeAutospacing="0" w:after="0" w:afterAutospacing="0" w:line="24" w:lineRule="atLeast"/>
        <w:ind w:left="0" w:hanging="360"/>
      </w:pPr>
      <w:r>
        <w:rPr>
          <w:bdr w:val="none" w:color="auto" w:sz="0" w:space="0"/>
        </w:rPr>
        <w:t>红色旅游资源开发无需考虑生态保护，只需注重革命文化传承即可。（ ）</w:t>
      </w:r>
    </w:p>
    <w:p w14:paraId="4EF0167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019D928">
      <w:pPr>
        <w:keepNext w:val="0"/>
        <w:keepLines w:val="0"/>
        <w:widowControl/>
        <w:suppressLineNumbers w:val="0"/>
        <w:jc w:val="left"/>
      </w:pPr>
      <w:r>
        <w:rPr>
          <w:rFonts w:ascii="宋体" w:hAnsi="宋体" w:eastAsia="宋体" w:cs="宋体"/>
          <w:kern w:val="0"/>
          <w:sz w:val="24"/>
          <w:szCs w:val="24"/>
          <w:lang w:val="en-US" w:eastAsia="zh-CN" w:bidi="ar"/>
        </w:rPr>
        <w:t>解析：红色旅游资源开发需遵循可持续发展原则，在传承革命文化的同时，需保护周边生态环境（如革命老区的森林、河流），避免开发对生态造成破坏。</w:t>
      </w:r>
    </w:p>
    <w:p w14:paraId="5B8F7528">
      <w:pPr>
        <w:keepNext w:val="0"/>
        <w:keepLines w:val="0"/>
        <w:widowControl/>
        <w:numPr>
          <w:ilvl w:val="0"/>
          <w:numId w:val="117"/>
        </w:numPr>
        <w:suppressLineNumbers w:val="0"/>
        <w:pBdr>
          <w:left w:val="none" w:color="auto" w:sz="0" w:space="0"/>
        </w:pBdr>
        <w:spacing w:before="0" w:beforeAutospacing="0" w:after="0" w:afterAutospacing="0" w:line="24" w:lineRule="atLeast"/>
        <w:ind w:left="0" w:hanging="360"/>
      </w:pPr>
      <w:r>
        <w:rPr>
          <w:bdr w:val="none" w:color="auto" w:sz="0" w:space="0"/>
        </w:rPr>
        <w:t>旅游资源开发的 “协调性原则” 要求旅游活动强度与资源承载能力相匹配。（ ）</w:t>
      </w:r>
    </w:p>
    <w:p w14:paraId="151DF6AE">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F428598">
      <w:pPr>
        <w:keepNext w:val="0"/>
        <w:keepLines w:val="0"/>
        <w:widowControl/>
        <w:suppressLineNumbers w:val="0"/>
        <w:jc w:val="left"/>
      </w:pPr>
      <w:r>
        <w:rPr>
          <w:rFonts w:ascii="宋体" w:hAnsi="宋体" w:eastAsia="宋体" w:cs="宋体"/>
          <w:kern w:val="0"/>
          <w:sz w:val="24"/>
          <w:szCs w:val="24"/>
          <w:lang w:val="en-US" w:eastAsia="zh-CN" w:bidi="ar"/>
        </w:rPr>
        <w:t>解析：协调性原则涵盖 “开发与资源”“开发与环境”“活动与承载” 的协调，旅游活动强度（如游客数量、活动类型）需控制在资源承载能力范围内，避免过度消耗资源。</w:t>
      </w:r>
    </w:p>
    <w:p w14:paraId="67A169D6">
      <w:pPr>
        <w:keepNext w:val="0"/>
        <w:keepLines w:val="0"/>
        <w:widowControl/>
        <w:numPr>
          <w:ilvl w:val="0"/>
          <w:numId w:val="118"/>
        </w:numPr>
        <w:suppressLineNumbers w:val="0"/>
        <w:pBdr>
          <w:left w:val="none" w:color="auto" w:sz="0" w:space="0"/>
        </w:pBdr>
        <w:spacing w:before="0" w:beforeAutospacing="0" w:after="0" w:afterAutospacing="0" w:line="24" w:lineRule="atLeast"/>
        <w:ind w:left="0" w:hanging="360"/>
      </w:pPr>
      <w:r>
        <w:rPr>
          <w:bdr w:val="none" w:color="auto" w:sz="0" w:space="0"/>
        </w:rPr>
        <w:t>蒙古族那达慕大会属于民俗文化类旅游资源中的民俗活动。（ ）</w:t>
      </w:r>
    </w:p>
    <w:p w14:paraId="25C1D96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DBA496F">
      <w:pPr>
        <w:keepNext w:val="0"/>
        <w:keepLines w:val="0"/>
        <w:widowControl/>
        <w:suppressLineNumbers w:val="0"/>
        <w:jc w:val="left"/>
      </w:pPr>
      <w:r>
        <w:rPr>
          <w:rFonts w:ascii="宋体" w:hAnsi="宋体" w:eastAsia="宋体" w:cs="宋体"/>
          <w:kern w:val="0"/>
          <w:sz w:val="24"/>
          <w:szCs w:val="24"/>
          <w:lang w:val="en-US" w:eastAsia="zh-CN" w:bidi="ar"/>
        </w:rPr>
        <w:t>解析：民俗文化类旅游资源包括民俗活动、传统节日、传统技艺等，那达慕大会是蒙古族的传统民俗活动，包含摔跤、赛马等项目，属于民俗活动类资源。</w:t>
      </w:r>
    </w:p>
    <w:p w14:paraId="390CD8B1">
      <w:pPr>
        <w:keepNext w:val="0"/>
        <w:keepLines w:val="0"/>
        <w:widowControl/>
        <w:numPr>
          <w:ilvl w:val="0"/>
          <w:numId w:val="119"/>
        </w:numPr>
        <w:suppressLineNumbers w:val="0"/>
        <w:pBdr>
          <w:left w:val="none" w:color="auto" w:sz="0" w:space="0"/>
        </w:pBdr>
        <w:spacing w:before="0" w:beforeAutospacing="0" w:after="0" w:afterAutospacing="0" w:line="24" w:lineRule="atLeast"/>
        <w:ind w:left="0" w:hanging="360"/>
      </w:pPr>
      <w:r>
        <w:rPr>
          <w:bdr w:val="none" w:color="auto" w:sz="0" w:space="0"/>
        </w:rPr>
        <w:t>工业旅游资源中的工业遗产仅包括废弃厂房，不包含生产设备。（ ）</w:t>
      </w:r>
    </w:p>
    <w:p w14:paraId="06D3A7F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808750A">
      <w:pPr>
        <w:keepNext w:val="0"/>
        <w:keepLines w:val="0"/>
        <w:widowControl/>
        <w:suppressLineNumbers w:val="0"/>
        <w:jc w:val="left"/>
      </w:pPr>
      <w:r>
        <w:rPr>
          <w:rFonts w:ascii="宋体" w:hAnsi="宋体" w:eastAsia="宋体" w:cs="宋体"/>
          <w:kern w:val="0"/>
          <w:sz w:val="24"/>
          <w:szCs w:val="24"/>
          <w:lang w:val="en-US" w:eastAsia="zh-CN" w:bidi="ar"/>
        </w:rPr>
        <w:t>解析：工业遗产指具有历史、技术、文化价值的工业遗存，不仅包括废弃厂房，还包括生产设备、工业工艺流程、工业遗址等，生产设备是工业遗产的重要组成部分。</w:t>
      </w:r>
    </w:p>
    <w:p w14:paraId="47F31F7E">
      <w:pPr>
        <w:keepNext w:val="0"/>
        <w:keepLines w:val="0"/>
        <w:widowControl/>
        <w:numPr>
          <w:ilvl w:val="0"/>
          <w:numId w:val="120"/>
        </w:numPr>
        <w:suppressLineNumbers w:val="0"/>
        <w:pBdr>
          <w:left w:val="none" w:color="auto" w:sz="0" w:space="0"/>
        </w:pBdr>
        <w:spacing w:before="0" w:beforeAutospacing="0" w:after="0" w:afterAutospacing="0" w:line="24" w:lineRule="atLeast"/>
        <w:ind w:left="0" w:hanging="360"/>
      </w:pPr>
      <w:r>
        <w:rPr>
          <w:bdr w:val="none" w:color="auto" w:sz="0" w:space="0"/>
        </w:rPr>
        <w:t>旅游资源的 “永续性” 是绝对的，只要存在资源，就可永久利用。（ ）</w:t>
      </w:r>
    </w:p>
    <w:p w14:paraId="3FCA9E4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EB9EF2B">
      <w:pPr>
        <w:keepNext w:val="0"/>
        <w:keepLines w:val="0"/>
        <w:widowControl/>
        <w:suppressLineNumbers w:val="0"/>
        <w:jc w:val="left"/>
      </w:pPr>
      <w:r>
        <w:rPr>
          <w:rFonts w:ascii="宋体" w:hAnsi="宋体" w:eastAsia="宋体" w:cs="宋体"/>
          <w:kern w:val="0"/>
          <w:sz w:val="24"/>
          <w:szCs w:val="24"/>
          <w:lang w:val="en-US" w:eastAsia="zh-CN" w:bidi="ar"/>
        </w:rPr>
        <w:t>解析：旅游资源的 “永续性” 是相对的，需在 “合理保护” 的前提下实现，若过度开发、忽视保护（如过度游客量破坏植被、文物磨损），资源会逐渐耗竭，无法永久利用。</w:t>
      </w:r>
    </w:p>
    <w:p w14:paraId="40F805FC">
      <w:pPr>
        <w:pStyle w:val="3"/>
        <w:keepNext w:val="0"/>
        <w:keepLines w:val="0"/>
        <w:widowControl/>
        <w:suppressLineNumbers w:val="0"/>
      </w:pPr>
      <w:r>
        <w:t>二、旅游服务与管理（121-140 题）</w:t>
      </w:r>
    </w:p>
    <w:p w14:paraId="1EA5D599">
      <w:pPr>
        <w:keepNext w:val="0"/>
        <w:keepLines w:val="0"/>
        <w:widowControl/>
        <w:numPr>
          <w:ilvl w:val="0"/>
          <w:numId w:val="121"/>
        </w:numPr>
        <w:suppressLineNumbers w:val="0"/>
        <w:pBdr>
          <w:left w:val="none" w:color="auto" w:sz="0" w:space="0"/>
        </w:pBdr>
        <w:spacing w:before="0" w:beforeAutospacing="0" w:after="0" w:afterAutospacing="0" w:line="24" w:lineRule="atLeast"/>
        <w:ind w:left="0" w:hanging="360"/>
      </w:pPr>
      <w:r>
        <w:rPr>
          <w:bdr w:val="none" w:color="auto" w:sz="0" w:space="0"/>
        </w:rPr>
        <w:t>导游人员带团过程中，若发现游客数量与名单不符，应立即清点人数并查找原因。（ ）</w:t>
      </w:r>
    </w:p>
    <w:p w14:paraId="3391B89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D32CAA4">
      <w:pPr>
        <w:keepNext w:val="0"/>
        <w:keepLines w:val="0"/>
        <w:widowControl/>
        <w:suppressLineNumbers w:val="0"/>
        <w:jc w:val="left"/>
      </w:pPr>
      <w:r>
        <w:rPr>
          <w:rFonts w:ascii="宋体" w:hAnsi="宋体" w:eastAsia="宋体" w:cs="宋体"/>
          <w:kern w:val="0"/>
          <w:sz w:val="24"/>
          <w:szCs w:val="24"/>
          <w:lang w:val="en-US" w:eastAsia="zh-CN" w:bidi="ar"/>
        </w:rPr>
        <w:t>解析：保障游客不走失是导游的核心职责，发现人数不符时，需立即暂停行程、清点人数，排查游客是否滞留、走失，并及时采取寻找措施，确保游客安全。</w:t>
      </w:r>
    </w:p>
    <w:p w14:paraId="113E9C27">
      <w:pPr>
        <w:keepNext w:val="0"/>
        <w:keepLines w:val="0"/>
        <w:widowControl/>
        <w:numPr>
          <w:ilvl w:val="0"/>
          <w:numId w:val="122"/>
        </w:numPr>
        <w:suppressLineNumbers w:val="0"/>
        <w:pBdr>
          <w:left w:val="none" w:color="auto" w:sz="0" w:space="0"/>
        </w:pBdr>
        <w:spacing w:before="0" w:beforeAutospacing="0" w:after="0" w:afterAutospacing="0" w:line="24" w:lineRule="atLeast"/>
        <w:ind w:left="0" w:hanging="360"/>
      </w:pPr>
      <w:r>
        <w:rPr>
          <w:bdr w:val="none" w:color="auto" w:sz="0" w:space="0"/>
        </w:rPr>
        <w:t>酒店客房的 “收费洗衣服务” 属于基础服务，所有入住客人均可免费享受。（ ）</w:t>
      </w:r>
    </w:p>
    <w:p w14:paraId="3B1A6241">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B6001C3">
      <w:pPr>
        <w:keepNext w:val="0"/>
        <w:keepLines w:val="0"/>
        <w:widowControl/>
        <w:suppressLineNumbers w:val="0"/>
        <w:jc w:val="left"/>
      </w:pPr>
      <w:r>
        <w:rPr>
          <w:rFonts w:ascii="宋体" w:hAnsi="宋体" w:eastAsia="宋体" w:cs="宋体"/>
          <w:kern w:val="0"/>
          <w:sz w:val="24"/>
          <w:szCs w:val="24"/>
          <w:lang w:val="en-US" w:eastAsia="zh-CN" w:bidi="ar"/>
        </w:rPr>
        <w:t>解析：酒店客房基础服务指免费提供的服务（如每日清洁、免费矿泉水）；收费洗衣服务需游客额外付费，属于增值服务，并非基础服务。</w:t>
      </w:r>
    </w:p>
    <w:p w14:paraId="54D39E89">
      <w:pPr>
        <w:keepNext w:val="0"/>
        <w:keepLines w:val="0"/>
        <w:widowControl/>
        <w:numPr>
          <w:ilvl w:val="0"/>
          <w:numId w:val="123"/>
        </w:numPr>
        <w:suppressLineNumbers w:val="0"/>
        <w:pBdr>
          <w:left w:val="none" w:color="auto" w:sz="0" w:space="0"/>
        </w:pBdr>
        <w:spacing w:before="0" w:beforeAutospacing="0" w:after="0" w:afterAutospacing="0" w:line="24" w:lineRule="atLeast"/>
        <w:ind w:left="0" w:hanging="360"/>
      </w:pPr>
      <w:r>
        <w:rPr>
          <w:bdr w:val="none" w:color="auto" w:sz="0" w:space="0"/>
        </w:rPr>
        <w:t>旅游服务质量评价中的 “设施设备质量” 主要关注设施的外观是否美观，无需关注功能是否完好。（ ）</w:t>
      </w:r>
    </w:p>
    <w:p w14:paraId="1E69E04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62F7D42">
      <w:pPr>
        <w:keepNext w:val="0"/>
        <w:keepLines w:val="0"/>
        <w:widowControl/>
        <w:suppressLineNumbers w:val="0"/>
        <w:jc w:val="left"/>
      </w:pPr>
      <w:r>
        <w:rPr>
          <w:rFonts w:ascii="宋体" w:hAnsi="宋体" w:eastAsia="宋体" w:cs="宋体"/>
          <w:kern w:val="0"/>
          <w:sz w:val="24"/>
          <w:szCs w:val="24"/>
          <w:lang w:val="en-US" w:eastAsia="zh-CN" w:bidi="ar"/>
        </w:rPr>
        <w:t>解析：设施设备质量需同时关注 “外观” 和 “功能”，不仅要求设施外观整洁、与环境协调，更需保证功能完好（如空调能正常制冷、热水能正常供应），功能故障会直接影响服务质量。</w:t>
      </w:r>
    </w:p>
    <w:p w14:paraId="15185B0A">
      <w:pPr>
        <w:keepNext w:val="0"/>
        <w:keepLines w:val="0"/>
        <w:widowControl/>
        <w:numPr>
          <w:ilvl w:val="0"/>
          <w:numId w:val="124"/>
        </w:numPr>
        <w:suppressLineNumbers w:val="0"/>
        <w:pBdr>
          <w:left w:val="none" w:color="auto" w:sz="0" w:space="0"/>
        </w:pBdr>
        <w:spacing w:before="0" w:beforeAutospacing="0" w:after="0" w:afterAutospacing="0" w:line="24" w:lineRule="atLeast"/>
        <w:ind w:left="0" w:hanging="360"/>
      </w:pPr>
      <w:r>
        <w:rPr>
          <w:bdr w:val="none" w:color="auto" w:sz="0" w:space="0"/>
        </w:rPr>
        <w:t>导游人员遇到游客突发心脏病时，应立即让游客平躺休息，并协助游客服用随身携带的急救药品（如硝酸甘油）。（ ）</w:t>
      </w:r>
    </w:p>
    <w:p w14:paraId="602DA18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DF91EC4">
      <w:pPr>
        <w:keepNext w:val="0"/>
        <w:keepLines w:val="0"/>
        <w:widowControl/>
        <w:suppressLineNumbers w:val="0"/>
        <w:jc w:val="left"/>
      </w:pPr>
      <w:r>
        <w:rPr>
          <w:rFonts w:ascii="宋体" w:hAnsi="宋体" w:eastAsia="宋体" w:cs="宋体"/>
          <w:kern w:val="0"/>
          <w:sz w:val="24"/>
          <w:szCs w:val="24"/>
          <w:lang w:val="en-US" w:eastAsia="zh-CN" w:bidi="ar"/>
        </w:rPr>
        <w:t>解析：游客突发心脏病时，导游需保持冷静，让游客平躺（减少心脏负担），若游客携带急救药品且知晓用药方法，可协助服用，同时立即联系急救机构，这是符合安全规范的处理方式。</w:t>
      </w:r>
    </w:p>
    <w:p w14:paraId="6ACC79F5">
      <w:pPr>
        <w:keepNext w:val="0"/>
        <w:keepLines w:val="0"/>
        <w:widowControl/>
        <w:numPr>
          <w:ilvl w:val="0"/>
          <w:numId w:val="125"/>
        </w:numPr>
        <w:suppressLineNumbers w:val="0"/>
        <w:pBdr>
          <w:left w:val="none" w:color="auto" w:sz="0" w:space="0"/>
        </w:pBdr>
        <w:spacing w:before="0" w:beforeAutospacing="0" w:after="0" w:afterAutospacing="0" w:line="24" w:lineRule="atLeast"/>
        <w:ind w:left="0" w:hanging="360"/>
      </w:pPr>
      <w:r>
        <w:rPr>
          <w:bdr w:val="none" w:color="auto" w:sz="0" w:space="0"/>
        </w:rPr>
        <w:t>酒店餐饮服务中，“主动推荐特色菜品” 属于主动性服务的体现。（ ）</w:t>
      </w:r>
    </w:p>
    <w:p w14:paraId="5EBE995C">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CAFF53A">
      <w:pPr>
        <w:keepNext w:val="0"/>
        <w:keepLines w:val="0"/>
        <w:widowControl/>
        <w:suppressLineNumbers w:val="0"/>
        <w:jc w:val="left"/>
      </w:pPr>
      <w:r>
        <w:rPr>
          <w:rFonts w:ascii="宋体" w:hAnsi="宋体" w:eastAsia="宋体" w:cs="宋体"/>
          <w:kern w:val="0"/>
          <w:sz w:val="24"/>
          <w:szCs w:val="24"/>
          <w:lang w:val="en-US" w:eastAsia="zh-CN" w:bidi="ar"/>
        </w:rPr>
        <w:t>解析：主动性服务要求服务人员在游客未明确需求时主动提供帮助，主动推荐特色菜品可帮助游客更好地选择，提升用餐体验，属于主动性服务范畴。</w:t>
      </w:r>
    </w:p>
    <w:p w14:paraId="1B27EAD2">
      <w:pPr>
        <w:keepNext w:val="0"/>
        <w:keepLines w:val="0"/>
        <w:widowControl/>
        <w:numPr>
          <w:ilvl w:val="0"/>
          <w:numId w:val="126"/>
        </w:numPr>
        <w:suppressLineNumbers w:val="0"/>
        <w:pBdr>
          <w:left w:val="none" w:color="auto" w:sz="0" w:space="0"/>
        </w:pBdr>
        <w:spacing w:before="0" w:beforeAutospacing="0" w:after="0" w:afterAutospacing="0" w:line="24" w:lineRule="atLeast"/>
        <w:ind w:left="0" w:hanging="360"/>
      </w:pPr>
      <w:r>
        <w:rPr>
          <w:bdr w:val="none" w:color="auto" w:sz="0" w:space="0"/>
        </w:rPr>
        <w:t>旅游团队行程计划中的 “交通方式” 仅需注明 “飞机” 或 “火车”，无需注明具体航班号或车次。（ ）</w:t>
      </w:r>
    </w:p>
    <w:p w14:paraId="50F0312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C2DF232">
      <w:pPr>
        <w:keepNext w:val="0"/>
        <w:keepLines w:val="0"/>
        <w:widowControl/>
        <w:suppressLineNumbers w:val="0"/>
        <w:jc w:val="left"/>
      </w:pPr>
      <w:r>
        <w:rPr>
          <w:rFonts w:ascii="宋体" w:hAnsi="宋体" w:eastAsia="宋体" w:cs="宋体"/>
          <w:kern w:val="0"/>
          <w:sz w:val="24"/>
          <w:szCs w:val="24"/>
          <w:lang w:val="en-US" w:eastAsia="zh-CN" w:bidi="ar"/>
        </w:rPr>
        <w:t>解析：行程计划中的交通方式需明确 “具体信息”，包括航班号、起飞 / 到达时间、车次、座位类型等，便于游客核对信息、准时出行，避免因信息模糊导致延误。</w:t>
      </w:r>
    </w:p>
    <w:p w14:paraId="6CCE3D81">
      <w:pPr>
        <w:keepNext w:val="0"/>
        <w:keepLines w:val="0"/>
        <w:widowControl/>
        <w:numPr>
          <w:ilvl w:val="0"/>
          <w:numId w:val="127"/>
        </w:numPr>
        <w:suppressLineNumbers w:val="0"/>
        <w:pBdr>
          <w:left w:val="none" w:color="auto" w:sz="0" w:space="0"/>
        </w:pBdr>
        <w:spacing w:before="0" w:beforeAutospacing="0" w:after="0" w:afterAutospacing="0" w:line="24" w:lineRule="atLeast"/>
        <w:ind w:left="0" w:hanging="360"/>
      </w:pPr>
      <w:r>
        <w:rPr>
          <w:bdr w:val="none" w:color="auto" w:sz="0" w:space="0"/>
        </w:rPr>
        <w:t>旅游服务人员的 “应变能力” 体现为遇到突发情况时，能快速制定解决方案，而非慌乱无措。（ ）</w:t>
      </w:r>
    </w:p>
    <w:p w14:paraId="15EE154D">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7435A10">
      <w:pPr>
        <w:keepNext w:val="0"/>
        <w:keepLines w:val="0"/>
        <w:widowControl/>
        <w:suppressLineNumbers w:val="0"/>
        <w:jc w:val="left"/>
      </w:pPr>
      <w:r>
        <w:rPr>
          <w:rFonts w:ascii="宋体" w:hAnsi="宋体" w:eastAsia="宋体" w:cs="宋体"/>
          <w:kern w:val="0"/>
          <w:sz w:val="24"/>
          <w:szCs w:val="24"/>
          <w:lang w:val="en-US" w:eastAsia="zh-CN" w:bidi="ar"/>
        </w:rPr>
        <w:t>解析：应变能力是旅游服务人员的核心素养，面对突发情况（如交通延误、游客投诉），需快速分析问题、制定合理方案（如调整行程、协调资源），确保行程顺利或问题妥善解决。</w:t>
      </w:r>
    </w:p>
    <w:p w14:paraId="221FE5AC">
      <w:pPr>
        <w:keepNext w:val="0"/>
        <w:keepLines w:val="0"/>
        <w:widowControl/>
        <w:numPr>
          <w:ilvl w:val="0"/>
          <w:numId w:val="128"/>
        </w:numPr>
        <w:suppressLineNumbers w:val="0"/>
        <w:pBdr>
          <w:left w:val="none" w:color="auto" w:sz="0" w:space="0"/>
        </w:pBdr>
        <w:spacing w:before="0" w:beforeAutospacing="0" w:after="0" w:afterAutospacing="0" w:line="24" w:lineRule="atLeast"/>
        <w:ind w:left="0" w:hanging="360"/>
      </w:pPr>
      <w:r>
        <w:rPr>
          <w:bdr w:val="none" w:color="auto" w:sz="0" w:space="0"/>
        </w:rPr>
        <w:t>导游人员讲解时，为提升趣味性，可适当编造与景点相关的传说故事，无需保证真实性。（ ）</w:t>
      </w:r>
    </w:p>
    <w:p w14:paraId="2D2B973C">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FB02EC3">
      <w:pPr>
        <w:keepNext w:val="0"/>
        <w:keepLines w:val="0"/>
        <w:widowControl/>
        <w:suppressLineNumbers w:val="0"/>
        <w:jc w:val="left"/>
      </w:pPr>
      <w:r>
        <w:rPr>
          <w:rFonts w:ascii="宋体" w:hAnsi="宋体" w:eastAsia="宋体" w:cs="宋体"/>
          <w:kern w:val="0"/>
          <w:sz w:val="24"/>
          <w:szCs w:val="24"/>
          <w:lang w:val="en-US" w:eastAsia="zh-CN" w:bidi="ar"/>
        </w:rPr>
        <w:t>解析：导游讲解需遵循 “虚实结合” 原则，“实”（历史、数据、背景）需准确无误，“虚”（传说、故事）需合理且明确告知游客是传说，不可编造虚假信息误导游客。</w:t>
      </w:r>
    </w:p>
    <w:p w14:paraId="20E90EA5">
      <w:pPr>
        <w:keepNext w:val="0"/>
        <w:keepLines w:val="0"/>
        <w:widowControl/>
        <w:numPr>
          <w:ilvl w:val="0"/>
          <w:numId w:val="129"/>
        </w:numPr>
        <w:suppressLineNumbers w:val="0"/>
        <w:pBdr>
          <w:left w:val="none" w:color="auto" w:sz="0" w:space="0"/>
        </w:pBdr>
        <w:spacing w:before="0" w:beforeAutospacing="0" w:after="0" w:afterAutospacing="0" w:line="24" w:lineRule="atLeast"/>
        <w:ind w:left="0" w:hanging="360"/>
      </w:pPr>
      <w:r>
        <w:rPr>
          <w:bdr w:val="none" w:color="auto" w:sz="0" w:space="0"/>
        </w:rPr>
        <w:t>酒店前台为客人提供旅游咨询服务时，需推荐高利润的旅游产品，无需考虑客人需求。（ ）</w:t>
      </w:r>
    </w:p>
    <w:p w14:paraId="642F67E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B663BD3">
      <w:pPr>
        <w:keepNext w:val="0"/>
        <w:keepLines w:val="0"/>
        <w:widowControl/>
        <w:suppressLineNumbers w:val="0"/>
        <w:jc w:val="left"/>
      </w:pPr>
      <w:r>
        <w:rPr>
          <w:rFonts w:ascii="宋体" w:hAnsi="宋体" w:eastAsia="宋体" w:cs="宋体"/>
          <w:kern w:val="0"/>
          <w:sz w:val="24"/>
          <w:szCs w:val="24"/>
          <w:lang w:val="en-US" w:eastAsia="zh-CN" w:bidi="ar"/>
        </w:rPr>
        <w:t>解析：前台旅游咨询服务需以 “客人需求” 为核心，根据客人的出行目的（如休闲、商务）、预算、时间，推荐合适的产品，而非仅关注利润，强行推销高利润产品。</w:t>
      </w:r>
    </w:p>
    <w:p w14:paraId="1370AF8E">
      <w:pPr>
        <w:keepNext w:val="0"/>
        <w:keepLines w:val="0"/>
        <w:widowControl/>
        <w:numPr>
          <w:ilvl w:val="0"/>
          <w:numId w:val="130"/>
        </w:numPr>
        <w:suppressLineNumbers w:val="0"/>
        <w:pBdr>
          <w:left w:val="none" w:color="auto" w:sz="0" w:space="0"/>
        </w:pBdr>
        <w:spacing w:before="0" w:beforeAutospacing="0" w:after="0" w:afterAutospacing="0" w:line="24" w:lineRule="atLeast"/>
        <w:ind w:left="0" w:hanging="360"/>
      </w:pPr>
      <w:r>
        <w:rPr>
          <w:bdr w:val="none" w:color="auto" w:sz="0" w:space="0"/>
        </w:rPr>
        <w:t>旅游交通服务中，“司机的专业驾驶技术” 是保障交通安全的重要因素之一。（ ）</w:t>
      </w:r>
    </w:p>
    <w:p w14:paraId="5DE7D1B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C3AFB44">
      <w:pPr>
        <w:keepNext w:val="0"/>
        <w:keepLines w:val="0"/>
        <w:widowControl/>
        <w:suppressLineNumbers w:val="0"/>
        <w:jc w:val="left"/>
      </w:pPr>
      <w:r>
        <w:rPr>
          <w:rFonts w:ascii="宋体" w:hAnsi="宋体" w:eastAsia="宋体" w:cs="宋体"/>
          <w:kern w:val="0"/>
          <w:sz w:val="24"/>
          <w:szCs w:val="24"/>
          <w:lang w:val="en-US" w:eastAsia="zh-CN" w:bidi="ar"/>
        </w:rPr>
        <w:t>解析：交通安全依赖 “车辆状况” 和 “司机操作”，司机的专业驾驶技术（如平稳驾驶、遵守交规、应急处理）能有效避免交通事故，是交通安全的核心保障之一。</w:t>
      </w:r>
    </w:p>
    <w:p w14:paraId="08F10FF6">
      <w:pPr>
        <w:keepNext w:val="0"/>
        <w:keepLines w:val="0"/>
        <w:widowControl/>
        <w:numPr>
          <w:ilvl w:val="0"/>
          <w:numId w:val="131"/>
        </w:numPr>
        <w:suppressLineNumbers w:val="0"/>
        <w:pBdr>
          <w:left w:val="none" w:color="auto" w:sz="0" w:space="0"/>
        </w:pBdr>
        <w:spacing w:before="0" w:beforeAutospacing="0" w:after="0" w:afterAutospacing="0" w:line="24" w:lineRule="atLeast"/>
        <w:ind w:left="0" w:hanging="360"/>
      </w:pPr>
      <w:r>
        <w:rPr>
          <w:bdr w:val="none" w:color="auto" w:sz="0" w:space="0"/>
        </w:rPr>
        <w:t>导游人员遇到游客对行程安排不满时，应先向游客解释行程的合理性，再倾听游客的意见。（ ）</w:t>
      </w:r>
    </w:p>
    <w:p w14:paraId="452B562F">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67A954A">
      <w:pPr>
        <w:keepNext w:val="0"/>
        <w:keepLines w:val="0"/>
        <w:widowControl/>
        <w:suppressLineNumbers w:val="0"/>
        <w:jc w:val="left"/>
      </w:pPr>
      <w:r>
        <w:rPr>
          <w:rFonts w:ascii="宋体" w:hAnsi="宋体" w:eastAsia="宋体" w:cs="宋体"/>
          <w:kern w:val="0"/>
          <w:sz w:val="24"/>
          <w:szCs w:val="24"/>
          <w:lang w:val="en-US" w:eastAsia="zh-CN" w:bidi="ar"/>
        </w:rPr>
        <w:t>解析：处理游客不满的正确流程是 “先倾听，后解释”，需先让游客充分表达诉求，了解不满的核心原因，再针对性解释或调整，避免先解释引发游客抵触情绪。</w:t>
      </w:r>
    </w:p>
    <w:p w14:paraId="70EA3D6C">
      <w:pPr>
        <w:keepNext w:val="0"/>
        <w:keepLines w:val="0"/>
        <w:widowControl/>
        <w:numPr>
          <w:ilvl w:val="0"/>
          <w:numId w:val="132"/>
        </w:numPr>
        <w:suppressLineNumbers w:val="0"/>
        <w:pBdr>
          <w:left w:val="none" w:color="auto" w:sz="0" w:space="0"/>
        </w:pBdr>
        <w:spacing w:before="0" w:beforeAutospacing="0" w:after="0" w:afterAutospacing="0" w:line="24" w:lineRule="atLeast"/>
        <w:ind w:left="0" w:hanging="360"/>
      </w:pPr>
      <w:r>
        <w:rPr>
          <w:bdr w:val="none" w:color="auto" w:sz="0" w:space="0"/>
        </w:rPr>
        <w:t>酒店客房的 “个性化服务” 为过敏客人提供无绒枕套，体现了对客人特殊需求的关注。（ ）</w:t>
      </w:r>
    </w:p>
    <w:p w14:paraId="68F3279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CA93877">
      <w:pPr>
        <w:keepNext w:val="0"/>
        <w:keepLines w:val="0"/>
        <w:widowControl/>
        <w:suppressLineNumbers w:val="0"/>
        <w:jc w:val="left"/>
      </w:pPr>
      <w:r>
        <w:rPr>
          <w:rFonts w:ascii="宋体" w:hAnsi="宋体" w:eastAsia="宋体" w:cs="宋体"/>
          <w:kern w:val="0"/>
          <w:sz w:val="24"/>
          <w:szCs w:val="24"/>
          <w:lang w:val="en-US" w:eastAsia="zh-CN" w:bidi="ar"/>
        </w:rPr>
        <w:t>解析：个性化服务针对游客的特殊需求（如过敏、残疾、商务需求），为过敏客人提供无绒枕套可避免客人出现过敏反应，是典型的个性化服务，体现了服务的细致性。</w:t>
      </w:r>
    </w:p>
    <w:p w14:paraId="794C91D5">
      <w:pPr>
        <w:keepNext w:val="0"/>
        <w:keepLines w:val="0"/>
        <w:widowControl/>
        <w:numPr>
          <w:ilvl w:val="0"/>
          <w:numId w:val="133"/>
        </w:numPr>
        <w:suppressLineNumbers w:val="0"/>
        <w:pBdr>
          <w:left w:val="none" w:color="auto" w:sz="0" w:space="0"/>
        </w:pBdr>
        <w:spacing w:before="0" w:beforeAutospacing="0" w:after="0" w:afterAutospacing="0" w:line="24" w:lineRule="atLeast"/>
        <w:ind w:left="0" w:hanging="360"/>
      </w:pPr>
      <w:r>
        <w:rPr>
          <w:bdr w:val="none" w:color="auto" w:sz="0" w:space="0"/>
        </w:rPr>
        <w:t>旅游服务质量投诉中，若游客投诉的是服务态度问题，旅游企业仅需向游客道歉，无需采取其他措施。（ ）</w:t>
      </w:r>
    </w:p>
    <w:p w14:paraId="652F1716">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4752F24">
      <w:pPr>
        <w:keepNext w:val="0"/>
        <w:keepLines w:val="0"/>
        <w:widowControl/>
        <w:suppressLineNumbers w:val="0"/>
        <w:jc w:val="left"/>
      </w:pPr>
      <w:r>
        <w:rPr>
          <w:rFonts w:ascii="宋体" w:hAnsi="宋体" w:eastAsia="宋体" w:cs="宋体"/>
          <w:kern w:val="0"/>
          <w:sz w:val="24"/>
          <w:szCs w:val="24"/>
          <w:lang w:val="en-US" w:eastAsia="zh-CN" w:bidi="ar"/>
        </w:rPr>
        <w:t>解析：处理服务态度投诉时，除向游客道歉外，还需调查问题原因（如员工培训不足、工作压力大），采取改进措施（如加强培训、调整排班），避免类似问题再次发生。</w:t>
      </w:r>
    </w:p>
    <w:p w14:paraId="762E3DA3">
      <w:pPr>
        <w:keepNext w:val="0"/>
        <w:keepLines w:val="0"/>
        <w:widowControl/>
        <w:numPr>
          <w:ilvl w:val="0"/>
          <w:numId w:val="134"/>
        </w:numPr>
        <w:suppressLineNumbers w:val="0"/>
        <w:pBdr>
          <w:left w:val="none" w:color="auto" w:sz="0" w:space="0"/>
        </w:pBdr>
        <w:spacing w:before="0" w:beforeAutospacing="0" w:after="0" w:afterAutospacing="0" w:line="24" w:lineRule="atLeast"/>
        <w:ind w:left="0" w:hanging="360"/>
      </w:pPr>
      <w:r>
        <w:rPr>
          <w:bdr w:val="none" w:color="auto" w:sz="0" w:space="0"/>
        </w:rPr>
        <w:t>导游人员带团乘坐旅游大巴时，应在每次停车后提醒游客带好随身贵重物品。（ ）</w:t>
      </w:r>
    </w:p>
    <w:p w14:paraId="55426015">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6FE9A1C">
      <w:pPr>
        <w:keepNext w:val="0"/>
        <w:keepLines w:val="0"/>
        <w:widowControl/>
        <w:suppressLineNumbers w:val="0"/>
        <w:jc w:val="left"/>
      </w:pPr>
      <w:r>
        <w:rPr>
          <w:rFonts w:ascii="宋体" w:hAnsi="宋体" w:eastAsia="宋体" w:cs="宋体"/>
          <w:kern w:val="0"/>
          <w:sz w:val="24"/>
          <w:szCs w:val="24"/>
          <w:lang w:val="en-US" w:eastAsia="zh-CN" w:bidi="ar"/>
        </w:rPr>
        <w:t>解析：游客在停车休息、景点游览时，易因匆忙遗忘贵重物品（如手机、钱包），导游每次停车后提醒，可有效减少游客财物丢失，是保障游客财物安全的必要措施。</w:t>
      </w:r>
    </w:p>
    <w:p w14:paraId="66F459BA">
      <w:pPr>
        <w:keepNext w:val="0"/>
        <w:keepLines w:val="0"/>
        <w:widowControl/>
        <w:numPr>
          <w:ilvl w:val="0"/>
          <w:numId w:val="135"/>
        </w:numPr>
        <w:suppressLineNumbers w:val="0"/>
        <w:pBdr>
          <w:left w:val="none" w:color="auto" w:sz="0" w:space="0"/>
        </w:pBdr>
        <w:spacing w:before="0" w:beforeAutospacing="0" w:after="0" w:afterAutospacing="0" w:line="24" w:lineRule="atLeast"/>
        <w:ind w:left="0" w:hanging="360"/>
      </w:pPr>
      <w:r>
        <w:rPr>
          <w:bdr w:val="none" w:color="auto" w:sz="0" w:space="0"/>
        </w:rPr>
        <w:t>酒店餐饮服务员为客人提供中餐服务时，应在客人用餐结束后立即撤掉所有餐具，无需询问客人意见。（ ）</w:t>
      </w:r>
    </w:p>
    <w:p w14:paraId="060BD5B7">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E257A4C">
      <w:pPr>
        <w:keepNext w:val="0"/>
        <w:keepLines w:val="0"/>
        <w:widowControl/>
        <w:suppressLineNumbers w:val="0"/>
        <w:jc w:val="left"/>
      </w:pPr>
      <w:r>
        <w:rPr>
          <w:rFonts w:ascii="宋体" w:hAnsi="宋体" w:eastAsia="宋体" w:cs="宋体"/>
          <w:kern w:val="0"/>
          <w:sz w:val="24"/>
          <w:szCs w:val="24"/>
          <w:lang w:val="en-US" w:eastAsia="zh-CN" w:bidi="ar"/>
        </w:rPr>
        <w:t>解析：中餐服务中，撤餐具需尊重客人意愿，需确认客人已用餐完毕（如客人表示 “可以撤了”），避免客人仍在用餐时擅自撤盘，影响用餐体验。</w:t>
      </w:r>
    </w:p>
    <w:p w14:paraId="2427E9BE">
      <w:pPr>
        <w:keepNext w:val="0"/>
        <w:keepLines w:val="0"/>
        <w:widowControl/>
        <w:numPr>
          <w:ilvl w:val="0"/>
          <w:numId w:val="136"/>
        </w:numPr>
        <w:suppressLineNumbers w:val="0"/>
        <w:pBdr>
          <w:left w:val="none" w:color="auto" w:sz="0" w:space="0"/>
        </w:pBdr>
        <w:spacing w:before="0" w:beforeAutospacing="0" w:after="0" w:afterAutospacing="0" w:line="24" w:lineRule="atLeast"/>
        <w:ind w:left="0" w:hanging="360"/>
      </w:pPr>
      <w:r>
        <w:rPr>
          <w:bdr w:val="none" w:color="auto" w:sz="0" w:space="0"/>
        </w:rPr>
        <w:t>旅游团队的 “自由活动时间” 内，导游无需承担任何责任，游客的安全由自身负责。（ ）</w:t>
      </w:r>
    </w:p>
    <w:p w14:paraId="7998A168">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AF3325C">
      <w:pPr>
        <w:keepNext w:val="0"/>
        <w:keepLines w:val="0"/>
        <w:widowControl/>
        <w:suppressLineNumbers w:val="0"/>
        <w:jc w:val="left"/>
      </w:pPr>
      <w:r>
        <w:rPr>
          <w:rFonts w:ascii="宋体" w:hAnsi="宋体" w:eastAsia="宋体" w:cs="宋体"/>
          <w:kern w:val="0"/>
          <w:sz w:val="24"/>
          <w:szCs w:val="24"/>
          <w:lang w:val="en-US" w:eastAsia="zh-CN" w:bidi="ar"/>
        </w:rPr>
        <w:t>解析：自由活动时间内，导游虽不全程陪同，但仍需履行 “安全提示” 责任（如告知集合时间地点、紧急联系方式、安全注意事项），若游客出现安全问题，导游需协助处理，并非完全无责任。</w:t>
      </w:r>
    </w:p>
    <w:p w14:paraId="0052610E">
      <w:pPr>
        <w:keepNext w:val="0"/>
        <w:keepLines w:val="0"/>
        <w:widowControl/>
        <w:numPr>
          <w:ilvl w:val="0"/>
          <w:numId w:val="137"/>
        </w:numPr>
        <w:suppressLineNumbers w:val="0"/>
        <w:pBdr>
          <w:left w:val="none" w:color="auto" w:sz="0" w:space="0"/>
        </w:pBdr>
        <w:spacing w:before="0" w:beforeAutospacing="0" w:after="0" w:afterAutospacing="0" w:line="24" w:lineRule="atLeast"/>
        <w:ind w:left="0" w:hanging="360"/>
      </w:pPr>
      <w:r>
        <w:rPr>
          <w:bdr w:val="none" w:color="auto" w:sz="0" w:space="0"/>
        </w:rPr>
        <w:t>旅游服务人员与游客沟通时，若游客表达不清晰，应耐心引导游客说明需求，不可打断游客讲话。（ ）</w:t>
      </w:r>
    </w:p>
    <w:p w14:paraId="64D7F39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EFDB723">
      <w:pPr>
        <w:keepNext w:val="0"/>
        <w:keepLines w:val="0"/>
        <w:widowControl/>
        <w:suppressLineNumbers w:val="0"/>
        <w:jc w:val="left"/>
      </w:pPr>
      <w:r>
        <w:rPr>
          <w:rFonts w:ascii="宋体" w:hAnsi="宋体" w:eastAsia="宋体" w:cs="宋体"/>
          <w:kern w:val="0"/>
          <w:sz w:val="24"/>
          <w:szCs w:val="24"/>
          <w:lang w:val="en-US" w:eastAsia="zh-CN" w:bidi="ar"/>
        </w:rPr>
        <w:t>解析：良好的沟通需尊重游客，耐心倾听，若游客表达模糊，应通过提问（如 “您是想了解景点开放时间吗？”）引导游客明确需求，打断讲话会让游客感到不被尊重，影响沟通效果。</w:t>
      </w:r>
    </w:p>
    <w:p w14:paraId="5D798E42">
      <w:pPr>
        <w:keepNext w:val="0"/>
        <w:keepLines w:val="0"/>
        <w:widowControl/>
        <w:numPr>
          <w:ilvl w:val="0"/>
          <w:numId w:val="138"/>
        </w:numPr>
        <w:suppressLineNumbers w:val="0"/>
        <w:pBdr>
          <w:left w:val="none" w:color="auto" w:sz="0" w:space="0"/>
        </w:pBdr>
        <w:spacing w:before="0" w:beforeAutospacing="0" w:after="0" w:afterAutospacing="0" w:line="24" w:lineRule="atLeast"/>
        <w:ind w:left="0" w:hanging="360"/>
      </w:pPr>
      <w:r>
        <w:rPr>
          <w:bdr w:val="none" w:color="auto" w:sz="0" w:space="0"/>
        </w:rPr>
        <w:t>酒店客房卫生清洁中，“家具表面无灰尘” 是核心标准之一，清洁后需用干净抹布擦拭检查。（ ）</w:t>
      </w:r>
    </w:p>
    <w:p w14:paraId="42694EE7">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8EAA6AF">
      <w:pPr>
        <w:keepNext w:val="0"/>
        <w:keepLines w:val="0"/>
        <w:widowControl/>
        <w:suppressLineNumbers w:val="0"/>
        <w:jc w:val="left"/>
      </w:pPr>
      <w:r>
        <w:rPr>
          <w:rFonts w:ascii="宋体" w:hAnsi="宋体" w:eastAsia="宋体" w:cs="宋体"/>
          <w:kern w:val="0"/>
          <w:sz w:val="24"/>
          <w:szCs w:val="24"/>
          <w:lang w:val="en-US" w:eastAsia="zh-CN" w:bidi="ar"/>
        </w:rPr>
        <w:t>解析：客房家具（如桌子、椅子、床头柜）的清洁是卫生评价的重要指标，清洁后需用干净抹布或纸巾擦拭，确认无灰尘残留，确保卫生达标。</w:t>
      </w:r>
    </w:p>
    <w:p w14:paraId="3C6903ED">
      <w:pPr>
        <w:keepNext w:val="0"/>
        <w:keepLines w:val="0"/>
        <w:widowControl/>
        <w:numPr>
          <w:ilvl w:val="0"/>
          <w:numId w:val="139"/>
        </w:numPr>
        <w:suppressLineNumbers w:val="0"/>
        <w:pBdr>
          <w:left w:val="none" w:color="auto" w:sz="0" w:space="0"/>
        </w:pBdr>
        <w:spacing w:before="0" w:beforeAutospacing="0" w:after="0" w:afterAutospacing="0" w:line="24" w:lineRule="atLeast"/>
        <w:ind w:left="0" w:hanging="360"/>
      </w:pPr>
      <w:r>
        <w:rPr>
          <w:bdr w:val="none" w:color="auto" w:sz="0" w:space="0"/>
        </w:rPr>
        <w:t>导游人员带团结束后，整理的导游日志只需记录行程中的问题，无需记录顺利完成的环节。（ ）</w:t>
      </w:r>
    </w:p>
    <w:p w14:paraId="3724BD42">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C728307">
      <w:pPr>
        <w:keepNext w:val="0"/>
        <w:keepLines w:val="0"/>
        <w:widowControl/>
        <w:suppressLineNumbers w:val="0"/>
        <w:jc w:val="left"/>
      </w:pPr>
      <w:r>
        <w:rPr>
          <w:rFonts w:ascii="宋体" w:hAnsi="宋体" w:eastAsia="宋体" w:cs="宋体"/>
          <w:kern w:val="0"/>
          <w:sz w:val="24"/>
          <w:szCs w:val="24"/>
          <w:lang w:val="en-US" w:eastAsia="zh-CN" w:bidi="ar"/>
        </w:rPr>
        <w:t>解析：导游日志需全面记录行程 “整体情况”，包括顺利完成的环节（如景点游览顺利、餐饮满意）和存在的问题（如交通延误、游客投诉），便于旅行社全面了解行程，总结经验教训。</w:t>
      </w:r>
    </w:p>
    <w:p w14:paraId="4F56503E">
      <w:pPr>
        <w:keepNext w:val="0"/>
        <w:keepLines w:val="0"/>
        <w:widowControl/>
        <w:numPr>
          <w:ilvl w:val="0"/>
          <w:numId w:val="140"/>
        </w:numPr>
        <w:suppressLineNumbers w:val="0"/>
        <w:pBdr>
          <w:left w:val="none" w:color="auto" w:sz="0" w:space="0"/>
        </w:pBdr>
        <w:spacing w:before="0" w:beforeAutospacing="0" w:after="0" w:afterAutospacing="0" w:line="24" w:lineRule="atLeast"/>
        <w:ind w:left="0" w:hanging="360"/>
      </w:pPr>
      <w:r>
        <w:rPr>
          <w:bdr w:val="none" w:color="auto" w:sz="0" w:space="0"/>
        </w:rPr>
        <w:t>旅游住宿服务的 “酒店地理位置” 会影响游客的出行便利性，进而影响游客对住宿的满意度。（ ）</w:t>
      </w:r>
    </w:p>
    <w:p w14:paraId="62D88C40">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F667E8A">
      <w:pPr>
        <w:keepNext w:val="0"/>
        <w:keepLines w:val="0"/>
        <w:widowControl/>
        <w:suppressLineNumbers w:val="0"/>
        <w:jc w:val="left"/>
      </w:pPr>
      <w:r>
        <w:rPr>
          <w:rFonts w:ascii="宋体" w:hAnsi="宋体" w:eastAsia="宋体" w:cs="宋体"/>
          <w:kern w:val="0"/>
          <w:sz w:val="24"/>
          <w:szCs w:val="24"/>
          <w:lang w:val="en-US" w:eastAsia="zh-CN" w:bidi="ar"/>
        </w:rPr>
        <w:t>解析：酒店地理位置（如靠近景点、地铁站、商圈）直接影响游客的出行成本（时间、交通费用），地理位置优越的酒店能提升游客出行便利性，进而提高住宿满意度。</w:t>
      </w:r>
    </w:p>
    <w:p w14:paraId="36E33630">
      <w:pPr>
        <w:pStyle w:val="3"/>
        <w:keepNext w:val="0"/>
        <w:keepLines w:val="0"/>
        <w:widowControl/>
        <w:suppressLineNumbers w:val="0"/>
      </w:pPr>
      <w:r>
        <w:t>三、旅游法规与政策（141-160 题）</w:t>
      </w:r>
    </w:p>
    <w:p w14:paraId="55E68BF5">
      <w:pPr>
        <w:keepNext w:val="0"/>
        <w:keepLines w:val="0"/>
        <w:widowControl/>
        <w:numPr>
          <w:ilvl w:val="0"/>
          <w:numId w:val="141"/>
        </w:numPr>
        <w:suppressLineNumbers w:val="0"/>
        <w:pBdr>
          <w:left w:val="none" w:color="auto" w:sz="0" w:space="0"/>
        </w:pBdr>
        <w:spacing w:before="0" w:beforeAutospacing="0" w:after="0" w:afterAutospacing="0" w:line="24" w:lineRule="atLeast"/>
        <w:ind w:left="0" w:hanging="360"/>
      </w:pPr>
      <w:r>
        <w:rPr>
          <w:bdr w:val="none" w:color="auto" w:sz="0" w:space="0"/>
        </w:rPr>
        <w:t>根据《旅游法》，旅游经营者若提供的服务不符合约定，应承担赔偿责任。（ ）</w:t>
      </w:r>
    </w:p>
    <w:p w14:paraId="057C53A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1C6DBB3">
      <w:pPr>
        <w:keepNext w:val="0"/>
        <w:keepLines w:val="0"/>
        <w:widowControl/>
        <w:suppressLineNumbers w:val="0"/>
        <w:jc w:val="left"/>
      </w:pPr>
      <w:r>
        <w:rPr>
          <w:rFonts w:ascii="宋体" w:hAnsi="宋体" w:eastAsia="宋体" w:cs="宋体"/>
          <w:kern w:val="0"/>
          <w:sz w:val="24"/>
          <w:szCs w:val="24"/>
          <w:lang w:val="en-US" w:eastAsia="zh-CN" w:bidi="ar"/>
        </w:rPr>
        <w:t>解析：《旅游法》规定，旅游经营者需按照旅游合同约定提供服务，若服务不符合约定（如住宿标准低于合同约定、遗漏景点），需承担违约责任，赔偿游客相应损失。</w:t>
      </w:r>
    </w:p>
    <w:p w14:paraId="7D71C844">
      <w:pPr>
        <w:keepNext w:val="0"/>
        <w:keepLines w:val="0"/>
        <w:widowControl/>
        <w:numPr>
          <w:ilvl w:val="0"/>
          <w:numId w:val="142"/>
        </w:numPr>
        <w:suppressLineNumbers w:val="0"/>
        <w:pBdr>
          <w:left w:val="none" w:color="auto" w:sz="0" w:space="0"/>
        </w:pBdr>
        <w:spacing w:before="0" w:beforeAutospacing="0" w:after="0" w:afterAutospacing="0" w:line="24" w:lineRule="atLeast"/>
        <w:ind w:left="0" w:hanging="360"/>
      </w:pPr>
      <w:r>
        <w:rPr>
          <w:bdr w:val="none" w:color="auto" w:sz="0" w:space="0"/>
        </w:rPr>
        <w:t>旅游者的 “知情权” 仅包括了解旅游产品的价格，不包括了解旅游产品的风险。（ ）</w:t>
      </w:r>
    </w:p>
    <w:p w14:paraId="22872A9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DD50520">
      <w:pPr>
        <w:keepNext w:val="0"/>
        <w:keepLines w:val="0"/>
        <w:widowControl/>
        <w:suppressLineNumbers w:val="0"/>
        <w:jc w:val="left"/>
      </w:pPr>
      <w:r>
        <w:rPr>
          <w:rFonts w:ascii="宋体" w:hAnsi="宋体" w:eastAsia="宋体" w:cs="宋体"/>
          <w:kern w:val="0"/>
          <w:sz w:val="24"/>
          <w:szCs w:val="24"/>
          <w:lang w:val="en-US" w:eastAsia="zh-CN" w:bidi="ar"/>
        </w:rPr>
        <w:t>解析：旅游者的知情权涵盖 “产品信息” 和 “风险信息”，不仅有权了解旅游产品的价格、服务标准、行程安排，还有权了解旅游目的地的安全风险（如自然灾害、疫情）、活动潜在风险（如高风险项目）。</w:t>
      </w:r>
    </w:p>
    <w:p w14:paraId="04976DCC">
      <w:pPr>
        <w:keepNext w:val="0"/>
        <w:keepLines w:val="0"/>
        <w:widowControl/>
        <w:numPr>
          <w:ilvl w:val="0"/>
          <w:numId w:val="14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根据《导游人员管理条例》，导游人员佩戴导游证是法定要求，未佩戴导游证上岗属于违规行为。（ ）</w:t>
      </w:r>
    </w:p>
    <w:p w14:paraId="1382503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1B5538F">
      <w:pPr>
        <w:keepNext w:val="0"/>
        <w:keepLines w:val="0"/>
        <w:widowControl/>
        <w:suppressLineNumbers w:val="0"/>
        <w:jc w:val="left"/>
      </w:pPr>
      <w:r>
        <w:rPr>
          <w:rFonts w:ascii="宋体" w:hAnsi="宋体" w:eastAsia="宋体" w:cs="宋体"/>
          <w:kern w:val="0"/>
          <w:sz w:val="24"/>
          <w:szCs w:val="24"/>
          <w:lang w:val="en-US" w:eastAsia="zh-CN" w:bidi="ar"/>
        </w:rPr>
        <w:t>解析：《导游人员管理条例》明确规定，导游人员进行导游活动时，必须佩戴导游证，未佩戴导游证上岗的，将面临警告或罚款的处罚。</w:t>
      </w:r>
    </w:p>
    <w:p w14:paraId="7E5288B2">
      <w:pPr>
        <w:keepNext w:val="0"/>
        <w:keepLines w:val="0"/>
        <w:widowControl/>
        <w:numPr>
          <w:ilvl w:val="0"/>
          <w:numId w:val="144"/>
        </w:numPr>
        <w:suppressLineNumbers w:val="0"/>
        <w:pBdr>
          <w:left w:val="none" w:color="auto" w:sz="0" w:space="0"/>
        </w:pBdr>
        <w:spacing w:before="0" w:beforeAutospacing="0" w:after="0" w:afterAutospacing="0" w:line="24" w:lineRule="atLeast"/>
        <w:ind w:left="0" w:hanging="360"/>
      </w:pPr>
      <w:r>
        <w:rPr>
          <w:bdr w:val="none" w:color="auto" w:sz="0" w:space="0"/>
        </w:rPr>
        <w:t>旅游安全事故发生后，旅游经营者应立即向当地旅游行政部门报告，无需向安全生产监督管理部门报告。（ ）</w:t>
      </w:r>
    </w:p>
    <w:p w14:paraId="1D5E4EF8">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7386FB4">
      <w:pPr>
        <w:keepNext w:val="0"/>
        <w:keepLines w:val="0"/>
        <w:widowControl/>
        <w:suppressLineNumbers w:val="0"/>
        <w:jc w:val="left"/>
      </w:pPr>
      <w:r>
        <w:rPr>
          <w:rFonts w:ascii="宋体" w:hAnsi="宋体" w:eastAsia="宋体" w:cs="宋体"/>
          <w:kern w:val="0"/>
          <w:sz w:val="24"/>
          <w:szCs w:val="24"/>
          <w:lang w:val="en-US" w:eastAsia="zh-CN" w:bidi="ar"/>
        </w:rPr>
        <w:t>解析：旅游安全事故发生后，旅游经营者需 “多部门报告”，除向当地旅游行政部门报告外，还需向安全生产监督管理部门、公安机关等相关部门报告，确保事故得到及时处理。</w:t>
      </w:r>
    </w:p>
    <w:p w14:paraId="4AEF82FA">
      <w:pPr>
        <w:keepNext w:val="0"/>
        <w:keepLines w:val="0"/>
        <w:widowControl/>
        <w:numPr>
          <w:ilvl w:val="0"/>
          <w:numId w:val="145"/>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根据《消费者权益保护法》，旅游消费者购买旅游产品后，若对产品不满意，可在任何时间要求退货退款。（ ）</w:t>
      </w:r>
    </w:p>
    <w:p w14:paraId="24944AF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E1F56B4">
      <w:pPr>
        <w:keepNext w:val="0"/>
        <w:keepLines w:val="0"/>
        <w:widowControl/>
        <w:suppressLineNumbers w:val="0"/>
        <w:jc w:val="left"/>
      </w:pPr>
      <w:r>
        <w:rPr>
          <w:rFonts w:ascii="宋体" w:hAnsi="宋体" w:eastAsia="宋体" w:cs="宋体"/>
          <w:kern w:val="0"/>
          <w:sz w:val="24"/>
          <w:szCs w:val="24"/>
          <w:lang w:val="en-US" w:eastAsia="zh-CN" w:bidi="ar"/>
        </w:rPr>
        <w:t>解析：消费者退货退款需遵循 “合同约定” 和 “法律规定”，并非 “任何时间” 均可退款，如旅游产品已消费、超过合同约定的退款期限，或因消费者自身原因导致无法出行且不符合退款条件的，不可要求退款。</w:t>
      </w:r>
    </w:p>
    <w:p w14:paraId="28AA79D7">
      <w:pPr>
        <w:keepNext w:val="0"/>
        <w:keepLines w:val="0"/>
        <w:widowControl/>
        <w:numPr>
          <w:ilvl w:val="0"/>
          <w:numId w:val="146"/>
        </w:numPr>
        <w:suppressLineNumbers w:val="0"/>
        <w:pBdr>
          <w:left w:val="none" w:color="auto" w:sz="0" w:space="0"/>
        </w:pBdr>
        <w:spacing w:before="0" w:beforeAutospacing="0" w:after="0" w:afterAutospacing="0" w:line="24" w:lineRule="atLeast"/>
        <w:ind w:left="0" w:hanging="360"/>
      </w:pPr>
      <w:r>
        <w:rPr>
          <w:bdr w:val="none" w:color="auto" w:sz="0" w:space="0"/>
        </w:rPr>
        <w:t>旅行社经营出境旅游业务，需取得旅游行政主管部门的许可，且经营国内旅游业务满 2 年。（ ）</w:t>
      </w:r>
    </w:p>
    <w:p w14:paraId="04227053">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43C4265">
      <w:pPr>
        <w:keepNext w:val="0"/>
        <w:keepLines w:val="0"/>
        <w:widowControl/>
        <w:suppressLineNumbers w:val="0"/>
        <w:jc w:val="left"/>
      </w:pPr>
      <w:r>
        <w:rPr>
          <w:rFonts w:ascii="宋体" w:hAnsi="宋体" w:eastAsia="宋体" w:cs="宋体"/>
          <w:kern w:val="0"/>
          <w:sz w:val="24"/>
          <w:szCs w:val="24"/>
          <w:lang w:val="en-US" w:eastAsia="zh-CN" w:bidi="ar"/>
        </w:rPr>
        <w:t>解析：根据《旅行社条例》，旅行社经营出境旅游业务需满足 “取得经营许可满 2 年、未受行政机关罚款以上处罚、有足够的导游人员” 等条件，并取得出境旅游业务经营许可。</w:t>
      </w:r>
    </w:p>
    <w:p w14:paraId="5580EA47">
      <w:pPr>
        <w:keepNext w:val="0"/>
        <w:keepLines w:val="0"/>
        <w:widowControl/>
        <w:numPr>
          <w:ilvl w:val="0"/>
          <w:numId w:val="147"/>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根据《旅游安全管理办法》，旅游经营者对从业人员进行安全培训的内容仅包括安全操作规程，无需包括应急处置技能。（ ）</w:t>
      </w:r>
    </w:p>
    <w:p w14:paraId="6EFA9C68">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45EF1D71">
      <w:pPr>
        <w:keepNext w:val="0"/>
        <w:keepLines w:val="0"/>
        <w:widowControl/>
        <w:suppressLineNumbers w:val="0"/>
        <w:jc w:val="left"/>
      </w:pPr>
      <w:r>
        <w:rPr>
          <w:rFonts w:ascii="宋体" w:hAnsi="宋体" w:eastAsia="宋体" w:cs="宋体"/>
          <w:kern w:val="0"/>
          <w:sz w:val="24"/>
          <w:szCs w:val="24"/>
          <w:lang w:val="en-US" w:eastAsia="zh-CN" w:bidi="ar"/>
        </w:rPr>
        <w:t>解析：安全培训内容需涵盖 “安全法规、操作规程、应急技能、风险识别” 等，应急处置技能（如突发疾病处理、火灾逃生）是培训的核心内容之一，能提升从业人员的应急能力。</w:t>
      </w:r>
    </w:p>
    <w:p w14:paraId="7964B97A">
      <w:pPr>
        <w:keepNext w:val="0"/>
        <w:keepLines w:val="0"/>
        <w:widowControl/>
        <w:numPr>
          <w:ilvl w:val="0"/>
          <w:numId w:val="148"/>
        </w:numPr>
        <w:suppressLineNumbers w:val="0"/>
        <w:pBdr>
          <w:left w:val="none" w:color="auto" w:sz="0" w:space="0"/>
        </w:pBdr>
        <w:spacing w:before="0" w:beforeAutospacing="0" w:after="0" w:afterAutospacing="0" w:line="24" w:lineRule="atLeast"/>
        <w:ind w:left="0" w:hanging="360"/>
      </w:pPr>
      <w:r>
        <w:rPr>
          <w:bdr w:val="none" w:color="auto" w:sz="0" w:space="0"/>
        </w:rPr>
        <w:t>旅游投诉处理机构处理投诉时，若投诉事项复杂，可无限期延长处理时间，无需告知投诉人。（ ）</w:t>
      </w:r>
    </w:p>
    <w:p w14:paraId="292A0BF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6C8FF26">
      <w:pPr>
        <w:keepNext w:val="0"/>
        <w:keepLines w:val="0"/>
        <w:widowControl/>
        <w:suppressLineNumbers w:val="0"/>
        <w:jc w:val="left"/>
      </w:pPr>
      <w:r>
        <w:rPr>
          <w:rFonts w:ascii="宋体" w:hAnsi="宋体" w:eastAsia="宋体" w:cs="宋体"/>
          <w:kern w:val="0"/>
          <w:sz w:val="24"/>
          <w:szCs w:val="24"/>
          <w:lang w:val="en-US" w:eastAsia="zh-CN" w:bidi="ar"/>
        </w:rPr>
        <w:t>解析：根据《旅游投诉处理办法》，投诉处理机构需在受理投诉之日起 60 日内作出处理决定；情况复杂需延长的，延长时间不得超过 30 日，并需书面告知投诉人延长理由，不可无限期延长。</w:t>
      </w:r>
    </w:p>
    <w:p w14:paraId="6FA86530">
      <w:pPr>
        <w:keepNext w:val="0"/>
        <w:keepLines w:val="0"/>
        <w:widowControl/>
        <w:numPr>
          <w:ilvl w:val="0"/>
          <w:numId w:val="149"/>
        </w:numPr>
        <w:suppressLineNumbers w:val="0"/>
        <w:pBdr>
          <w:left w:val="none" w:color="auto" w:sz="0" w:space="0"/>
        </w:pBdr>
        <w:spacing w:before="0" w:beforeAutospacing="0" w:after="0" w:afterAutospacing="0" w:line="24" w:lineRule="atLeast"/>
        <w:ind w:left="0" w:hanging="360"/>
      </w:pPr>
      <w:r>
        <w:rPr>
          <w:bdr w:val="none" w:color="auto" w:sz="0" w:space="0"/>
        </w:rPr>
        <w:t>根据《旅游法》，包价旅游合同中，旅游经营者可以单方面变更行程，无需与旅游者协商。（ ）</w:t>
      </w:r>
    </w:p>
    <w:p w14:paraId="34A5386F">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1A94FDB">
      <w:pPr>
        <w:keepNext w:val="0"/>
        <w:keepLines w:val="0"/>
        <w:widowControl/>
        <w:suppressLineNumbers w:val="0"/>
        <w:jc w:val="left"/>
      </w:pPr>
      <w:r>
        <w:rPr>
          <w:rFonts w:ascii="宋体" w:hAnsi="宋体" w:eastAsia="宋体" w:cs="宋体"/>
          <w:kern w:val="0"/>
          <w:sz w:val="24"/>
          <w:szCs w:val="24"/>
          <w:lang w:val="en-US" w:eastAsia="zh-CN" w:bidi="ar"/>
        </w:rPr>
        <w:t>解析：《旅游法》规定，旅游经营者不得单方面变更行程，若因不可抗力、政府行为等法定原因需变更的，需与旅游者协商一致，并退还因变更导致未提供服务的费用。</w:t>
      </w:r>
    </w:p>
    <w:p w14:paraId="659009C2">
      <w:pPr>
        <w:keepNext w:val="0"/>
        <w:keepLines w:val="0"/>
        <w:widowControl/>
        <w:numPr>
          <w:ilvl w:val="0"/>
          <w:numId w:val="150"/>
        </w:numPr>
        <w:suppressLineNumbers w:val="0"/>
        <w:pBdr>
          <w:left w:val="none" w:color="auto" w:sz="0" w:space="0"/>
        </w:pBdr>
        <w:spacing w:before="0" w:beforeAutospacing="0" w:after="0" w:afterAutospacing="0" w:line="24" w:lineRule="atLeast"/>
        <w:ind w:left="0" w:hanging="360"/>
      </w:pPr>
      <w:r>
        <w:rPr>
          <w:bdr w:val="none" w:color="auto" w:sz="0" w:space="0"/>
        </w:rPr>
        <w:t>导游人员计分管理中，“擅自增加或减少旅游项目” 一次扣 8 分。（ ）</w:t>
      </w:r>
    </w:p>
    <w:p w14:paraId="25FAA7EE">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53B5C66">
      <w:pPr>
        <w:keepNext w:val="0"/>
        <w:keepLines w:val="0"/>
        <w:widowControl/>
        <w:suppressLineNumbers w:val="0"/>
        <w:jc w:val="left"/>
      </w:pPr>
      <w:r>
        <w:rPr>
          <w:rFonts w:ascii="宋体" w:hAnsi="宋体" w:eastAsia="宋体" w:cs="宋体"/>
          <w:kern w:val="0"/>
          <w:sz w:val="24"/>
          <w:szCs w:val="24"/>
          <w:lang w:val="en-US" w:eastAsia="zh-CN" w:bidi="ar"/>
        </w:rPr>
        <w:t>解析：根据《导游人员管理实施办法》，擅自增加或减少旅游项目属于较严重违规行为，一次扣除 8 分，违规情节严重的，还可能面临暂扣导游证的处罚。</w:t>
      </w:r>
    </w:p>
    <w:p w14:paraId="60CD443F">
      <w:pPr>
        <w:keepNext w:val="0"/>
        <w:keepLines w:val="0"/>
        <w:widowControl/>
        <w:numPr>
          <w:ilvl w:val="0"/>
          <w:numId w:val="151"/>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根据《旅行社条例》，旅行社未投保旅行社责任保险的，将面临责令改正、罚款的处罚。（ ）</w:t>
      </w:r>
    </w:p>
    <w:p w14:paraId="6F6BE2CC">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08F7CFA">
      <w:pPr>
        <w:keepNext w:val="0"/>
        <w:keepLines w:val="0"/>
        <w:widowControl/>
        <w:suppressLineNumbers w:val="0"/>
        <w:jc w:val="left"/>
      </w:pPr>
      <w:r>
        <w:rPr>
          <w:rFonts w:ascii="宋体" w:hAnsi="宋体" w:eastAsia="宋体" w:cs="宋体"/>
          <w:kern w:val="0"/>
          <w:sz w:val="24"/>
          <w:szCs w:val="24"/>
          <w:lang w:val="en-US" w:eastAsia="zh-CN" w:bidi="ar"/>
        </w:rPr>
        <w:t>解析：《旅行社条例》规定，旅行社必须投保旅行社责任保险，未投保的，由旅游行政部门责令改正，拒不改正的，处 2 万元以上 10 万元以下罚款。</w:t>
      </w:r>
    </w:p>
    <w:p w14:paraId="3EC30848">
      <w:pPr>
        <w:keepNext w:val="0"/>
        <w:keepLines w:val="0"/>
        <w:widowControl/>
        <w:numPr>
          <w:ilvl w:val="0"/>
          <w:numId w:val="152"/>
        </w:numPr>
        <w:suppressLineNumbers w:val="0"/>
        <w:pBdr>
          <w:left w:val="none" w:color="auto" w:sz="0" w:space="0"/>
        </w:pBdr>
        <w:spacing w:before="0" w:beforeAutospacing="0" w:after="0" w:afterAutospacing="0" w:line="24" w:lineRule="atLeast"/>
        <w:ind w:left="0" w:hanging="360"/>
      </w:pPr>
      <w:r>
        <w:rPr>
          <w:bdr w:val="none" w:color="auto" w:sz="0" w:space="0"/>
        </w:rPr>
        <w:t>旅游消费者权益受到损害时，若与经营者协商不成，可直接向人民法院提起诉讼，无需经过投诉环节。（ ）</w:t>
      </w:r>
    </w:p>
    <w:p w14:paraId="35C82A4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E543154">
      <w:pPr>
        <w:keepNext w:val="0"/>
        <w:keepLines w:val="0"/>
        <w:widowControl/>
        <w:suppressLineNumbers w:val="0"/>
        <w:jc w:val="left"/>
      </w:pPr>
      <w:r>
        <w:rPr>
          <w:rFonts w:ascii="宋体" w:hAnsi="宋体" w:eastAsia="宋体" w:cs="宋体"/>
          <w:kern w:val="0"/>
          <w:sz w:val="24"/>
          <w:szCs w:val="24"/>
          <w:lang w:val="en-US" w:eastAsia="zh-CN" w:bidi="ar"/>
        </w:rPr>
        <w:t>解析：消费者维权途径包括 “协商、投诉、申诉、仲裁、诉讼”，协商不成的，消费者可选择任意后续途径，无需强制经过投诉环节，可直接向法院提起诉讼。</w:t>
      </w:r>
    </w:p>
    <w:p w14:paraId="6CF68E2C">
      <w:pPr>
        <w:keepNext w:val="0"/>
        <w:keepLines w:val="0"/>
        <w:widowControl/>
        <w:numPr>
          <w:ilvl w:val="0"/>
          <w:numId w:val="153"/>
        </w:numPr>
        <w:suppressLineNumbers w:val="0"/>
        <w:pBdr>
          <w:left w:val="none" w:color="auto" w:sz="0" w:space="0"/>
        </w:pBdr>
        <w:spacing w:before="0" w:beforeAutospacing="0" w:after="0" w:afterAutospacing="0" w:line="24" w:lineRule="atLeast"/>
        <w:ind w:left="0" w:hanging="360"/>
      </w:pPr>
      <w:r>
        <w:rPr>
          <w:bdr w:val="none" w:color="auto" w:sz="0" w:space="0"/>
        </w:rPr>
        <w:t>根据《导游人员管理实施办法》，导游人员年审结果为 “不合格” 的，需暂停导游业务，参加培训并重新考核，考核合格后方可继续执业。（ ）</w:t>
      </w:r>
    </w:p>
    <w:p w14:paraId="7AA53C2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AB82C98">
      <w:pPr>
        <w:keepNext w:val="0"/>
        <w:keepLines w:val="0"/>
        <w:widowControl/>
        <w:suppressLineNumbers w:val="0"/>
        <w:jc w:val="left"/>
      </w:pPr>
      <w:r>
        <w:rPr>
          <w:rFonts w:ascii="宋体" w:hAnsi="宋体" w:eastAsia="宋体" w:cs="宋体"/>
          <w:kern w:val="0"/>
          <w:sz w:val="24"/>
          <w:szCs w:val="24"/>
          <w:lang w:val="en-US" w:eastAsia="zh-CN" w:bidi="ar"/>
        </w:rPr>
        <w:t>解析：导游年审不合格的，旅游行政部门将暂停其导游业务，要求其参加不少于 56 小时的培训，培训后重新考核，考核合格的，年审结果改为 “合格”，方可继续执业。</w:t>
      </w:r>
    </w:p>
    <w:p w14:paraId="14AE9C4E">
      <w:pPr>
        <w:keepNext w:val="0"/>
        <w:keepLines w:val="0"/>
        <w:widowControl/>
        <w:numPr>
          <w:ilvl w:val="0"/>
          <w:numId w:val="154"/>
        </w:numPr>
        <w:suppressLineNumbers w:val="0"/>
        <w:pBdr>
          <w:left w:val="none" w:color="auto" w:sz="0" w:space="0"/>
        </w:pBdr>
        <w:spacing w:before="0" w:beforeAutospacing="0" w:after="0" w:afterAutospacing="0" w:line="24" w:lineRule="atLeast"/>
        <w:ind w:left="0" w:hanging="360"/>
      </w:pPr>
      <w:r>
        <w:rPr>
          <w:bdr w:val="none" w:color="auto" w:sz="0" w:space="0"/>
        </w:rPr>
        <w:t>根据《旅游法》，旅游者在旅游活动中损坏旅游资源的，无需承担赔偿责任，只需道歉即可。（ ）</w:t>
      </w:r>
    </w:p>
    <w:p w14:paraId="3C00FD96">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3B1AF4D">
      <w:pPr>
        <w:keepNext w:val="0"/>
        <w:keepLines w:val="0"/>
        <w:widowControl/>
        <w:suppressLineNumbers w:val="0"/>
        <w:jc w:val="left"/>
      </w:pPr>
      <w:r>
        <w:rPr>
          <w:rFonts w:ascii="宋体" w:hAnsi="宋体" w:eastAsia="宋体" w:cs="宋体"/>
          <w:kern w:val="0"/>
          <w:sz w:val="24"/>
          <w:szCs w:val="24"/>
          <w:lang w:val="en-US" w:eastAsia="zh-CN" w:bidi="ar"/>
        </w:rPr>
        <w:t>解析：《旅游法》规定，旅游者在旅游活动中损坏旅游资源（如刻画文物、破坏植被）的，需承担相应的赔偿责任，情节严重的，还可能承担行政责任或刑事责任，并非仅道歉即可。</w:t>
      </w:r>
    </w:p>
    <w:p w14:paraId="19F4D36B">
      <w:pPr>
        <w:keepNext w:val="0"/>
        <w:keepLines w:val="0"/>
        <w:widowControl/>
        <w:numPr>
          <w:ilvl w:val="0"/>
          <w:numId w:val="155"/>
        </w:numPr>
        <w:suppressLineNumbers w:val="0"/>
        <w:pBdr>
          <w:left w:val="none" w:color="auto" w:sz="0" w:space="0"/>
        </w:pBdr>
        <w:spacing w:before="0" w:beforeAutospacing="0" w:after="0" w:afterAutospacing="0" w:line="24" w:lineRule="atLeast"/>
        <w:ind w:left="0" w:hanging="360"/>
      </w:pPr>
      <w:r>
        <w:rPr>
          <w:bdr w:val="none" w:color="auto" w:sz="0" w:space="0"/>
        </w:rPr>
        <w:t>旅行社 “不合理低价游” 的认定标准是旅游产品价格低于成本，且通过安排购物或自费项目获取回扣。（ ）</w:t>
      </w:r>
    </w:p>
    <w:p w14:paraId="7D21956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461827C">
      <w:pPr>
        <w:keepNext w:val="0"/>
        <w:keepLines w:val="0"/>
        <w:widowControl/>
        <w:suppressLineNumbers w:val="0"/>
        <w:jc w:val="left"/>
      </w:pPr>
      <w:r>
        <w:rPr>
          <w:rFonts w:ascii="宋体" w:hAnsi="宋体" w:eastAsia="宋体" w:cs="宋体"/>
          <w:kern w:val="0"/>
          <w:sz w:val="24"/>
          <w:szCs w:val="24"/>
          <w:lang w:val="en-US" w:eastAsia="zh-CN" w:bidi="ar"/>
        </w:rPr>
        <w:t>解析：“不合理低价游” 的核心认定标准为 “低价招徕 + 购物补亏”，即旅行社以低于经营成本的价格销售旅游产品，再通过强制或诱导游客购物、参加自费项目，从商家获取回扣弥补成本，属于违法经营行为。</w:t>
      </w:r>
    </w:p>
    <w:p w14:paraId="4B44B2D7">
      <w:pPr>
        <w:keepNext w:val="0"/>
        <w:keepLines w:val="0"/>
        <w:widowControl/>
        <w:numPr>
          <w:ilvl w:val="0"/>
          <w:numId w:val="156"/>
        </w:numPr>
        <w:suppressLineNumbers w:val="0"/>
        <w:pBdr>
          <w:left w:val="none" w:color="auto" w:sz="0" w:space="0"/>
        </w:pBdr>
        <w:spacing w:before="0" w:beforeAutospacing="0" w:after="0" w:afterAutospacing="0" w:line="24" w:lineRule="atLeast"/>
        <w:ind w:left="0" w:hanging="360"/>
      </w:pPr>
      <w:r>
        <w:rPr>
          <w:bdr w:val="none" w:color="auto" w:sz="0" w:space="0"/>
        </w:rPr>
        <w:t>根据《旅游安全管理办法》，旅游目的地发布 “一级风险提示” 时，旅游经营者应停止组团前往该目的地，已在目的地的游客应撤离。（ ）</w:t>
      </w:r>
    </w:p>
    <w:p w14:paraId="094DE5EE">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5742359">
      <w:pPr>
        <w:keepNext w:val="0"/>
        <w:keepLines w:val="0"/>
        <w:widowControl/>
        <w:suppressLineNumbers w:val="0"/>
        <w:jc w:val="left"/>
      </w:pPr>
      <w:r>
        <w:rPr>
          <w:rFonts w:ascii="宋体" w:hAnsi="宋体" w:eastAsia="宋体" w:cs="宋体"/>
          <w:kern w:val="0"/>
          <w:sz w:val="24"/>
          <w:szCs w:val="24"/>
          <w:lang w:val="en-US" w:eastAsia="zh-CN" w:bidi="ar"/>
        </w:rPr>
        <w:t>解析：一级风险提示为 “特别严重” 级别，根据规定，旅游经营者需立即停止组团前往该目的地，对已在目的地的游客，需协助其撤离或采取其他安全措施，确保游客安全。</w:t>
      </w:r>
    </w:p>
    <w:p w14:paraId="0696D35E">
      <w:pPr>
        <w:keepNext w:val="0"/>
        <w:keepLines w:val="0"/>
        <w:widowControl/>
        <w:numPr>
          <w:ilvl w:val="0"/>
          <w:numId w:val="157"/>
        </w:numPr>
        <w:suppressLineNumbers w:val="0"/>
        <w:pBdr>
          <w:left w:val="none" w:color="auto" w:sz="0" w:space="0"/>
        </w:pBdr>
        <w:spacing w:before="0" w:beforeAutospacing="0" w:after="0" w:afterAutospacing="0" w:line="24" w:lineRule="atLeast"/>
        <w:ind w:left="0" w:hanging="360"/>
      </w:pPr>
      <w:r>
        <w:rPr>
          <w:bdr w:val="none" w:color="auto" w:sz="0" w:space="0"/>
        </w:rPr>
        <w:t>导游人员资格证书终身有效，且全国通用，取得资格证书后即可直接从事导游业务。（ ）</w:t>
      </w:r>
    </w:p>
    <w:p w14:paraId="30A6EBE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42EEC0C">
      <w:pPr>
        <w:keepNext w:val="0"/>
        <w:keepLines w:val="0"/>
        <w:widowControl/>
        <w:suppressLineNumbers w:val="0"/>
        <w:jc w:val="left"/>
      </w:pPr>
      <w:r>
        <w:rPr>
          <w:rFonts w:ascii="宋体" w:hAnsi="宋体" w:eastAsia="宋体" w:cs="宋体"/>
          <w:kern w:val="0"/>
          <w:sz w:val="24"/>
          <w:szCs w:val="24"/>
          <w:lang w:val="en-US" w:eastAsia="zh-CN" w:bidi="ar"/>
        </w:rPr>
        <w:t>解析：导游人员资格证书虽终身有效且全国通用，但取得资格证书后，需与旅行社签订劳动合同或在导游服务公司登记，申请领取导游证，方可从事导游业务，资格证书不等于执业证书。</w:t>
      </w:r>
    </w:p>
    <w:p w14:paraId="1FF3D1BE">
      <w:pPr>
        <w:keepNext w:val="0"/>
        <w:keepLines w:val="0"/>
        <w:widowControl/>
        <w:numPr>
          <w:ilvl w:val="0"/>
          <w:numId w:val="158"/>
        </w:numPr>
        <w:suppressLineNumbers w:val="0"/>
        <w:pBdr>
          <w:left w:val="none" w:color="auto" w:sz="0" w:space="0"/>
        </w:pBdr>
        <w:spacing w:before="0" w:beforeAutospacing="0" w:after="0" w:afterAutospacing="0" w:line="24" w:lineRule="atLeast"/>
        <w:ind w:left="0" w:hanging="360"/>
      </w:pPr>
      <w:r>
        <w:rPr>
          <w:bdr w:val="none" w:color="auto" w:sz="0" w:space="0"/>
        </w:rPr>
        <w:t>根据《消费者权益保护法》，经营者提供商品或服务有欺诈行为，且增加赔偿的金额不足 500 元的，按 500 元赔偿。（ ）</w:t>
      </w:r>
    </w:p>
    <w:p w14:paraId="3D876E62">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6BF178E">
      <w:pPr>
        <w:keepNext w:val="0"/>
        <w:keepLines w:val="0"/>
        <w:widowControl/>
        <w:suppressLineNumbers w:val="0"/>
        <w:jc w:val="left"/>
      </w:pPr>
      <w:r>
        <w:rPr>
          <w:rFonts w:ascii="宋体" w:hAnsi="宋体" w:eastAsia="宋体" w:cs="宋体"/>
          <w:kern w:val="0"/>
          <w:sz w:val="24"/>
          <w:szCs w:val="24"/>
          <w:lang w:val="en-US" w:eastAsia="zh-CN" w:bidi="ar"/>
        </w:rPr>
        <w:t>解析：《消费者权益保护法》规定，经营者欺诈行为的赔偿标准为 “三倍价款”，若三倍价款不足 500 元，按 500 元赔偿，这是对消费者的最低保护标准。</w:t>
      </w:r>
    </w:p>
    <w:p w14:paraId="32C09159">
      <w:pPr>
        <w:keepNext w:val="0"/>
        <w:keepLines w:val="0"/>
        <w:widowControl/>
        <w:numPr>
          <w:ilvl w:val="0"/>
          <w:numId w:val="159"/>
        </w:numPr>
        <w:suppressLineNumbers w:val="0"/>
        <w:pBdr>
          <w:left w:val="none" w:color="auto" w:sz="0" w:space="0"/>
        </w:pBdr>
        <w:spacing w:before="0" w:beforeAutospacing="0" w:after="0" w:afterAutospacing="0" w:line="24" w:lineRule="atLeast"/>
        <w:ind w:left="0" w:hanging="360"/>
      </w:pPr>
      <w:r>
        <w:rPr>
          <w:bdr w:val="none" w:color="auto" w:sz="0" w:space="0"/>
        </w:rPr>
        <w:t>根据《旅行社条例》，旅行社出租、出借旅行社业务经营许可证，情节严重的，将被吊销经营许可证。（ ）</w:t>
      </w:r>
    </w:p>
    <w:p w14:paraId="7E4421D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13AAD72">
      <w:pPr>
        <w:keepNext w:val="0"/>
        <w:keepLines w:val="0"/>
        <w:widowControl/>
        <w:suppressLineNumbers w:val="0"/>
        <w:jc w:val="left"/>
      </w:pPr>
      <w:r>
        <w:rPr>
          <w:rFonts w:ascii="宋体" w:hAnsi="宋体" w:eastAsia="宋体" w:cs="宋体"/>
          <w:kern w:val="0"/>
          <w:sz w:val="24"/>
          <w:szCs w:val="24"/>
          <w:lang w:val="en-US" w:eastAsia="zh-CN" w:bidi="ar"/>
        </w:rPr>
        <w:t>解析：出租、出借经营许可证属于严重违规行为，旅行社将面临责令改正、罚款、没收违法所得的处罚；情节严重的（如多次出租、造成恶劣影响），旅游行政部门将吊销其经营许可证。</w:t>
      </w:r>
    </w:p>
    <w:p w14:paraId="2D67CE98">
      <w:pPr>
        <w:keepNext w:val="0"/>
        <w:keepLines w:val="0"/>
        <w:widowControl/>
        <w:numPr>
          <w:ilvl w:val="0"/>
          <w:numId w:val="160"/>
        </w:numPr>
        <w:suppressLineNumbers w:val="0"/>
        <w:pBdr>
          <w:left w:val="none" w:color="auto" w:sz="0" w:space="0"/>
        </w:pBdr>
        <w:spacing w:before="0" w:beforeAutospacing="0" w:after="0" w:afterAutospacing="0" w:line="24" w:lineRule="atLeast"/>
        <w:ind w:left="0" w:hanging="360"/>
      </w:pPr>
      <w:r>
        <w:rPr>
          <w:bdr w:val="none" w:color="auto" w:sz="0" w:space="0"/>
        </w:rPr>
        <w:t>旅游经营者的 “安全保障义务” 仅针对游客的人身安全，不包括游客的财产安全。（ ）</w:t>
      </w:r>
    </w:p>
    <w:p w14:paraId="32E670C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F89E313">
      <w:pPr>
        <w:keepNext w:val="0"/>
        <w:keepLines w:val="0"/>
        <w:widowControl/>
        <w:suppressLineNumbers w:val="0"/>
        <w:jc w:val="left"/>
      </w:pPr>
      <w:r>
        <w:rPr>
          <w:rFonts w:ascii="宋体" w:hAnsi="宋体" w:eastAsia="宋体" w:cs="宋体"/>
          <w:kern w:val="0"/>
          <w:sz w:val="24"/>
          <w:szCs w:val="24"/>
          <w:lang w:val="en-US" w:eastAsia="zh-CN" w:bidi="ar"/>
        </w:rPr>
        <w:t>解析：旅游经营者的安全保障义务涵盖 “人身安全” 和 “财产安全”，需采取措施保护游客的财物安全（如酒店提供行李寄存、景区设置监控），若因经营者未尽到保障义务导致游客财物丢失，需承担赔偿责任。</w:t>
      </w:r>
    </w:p>
    <w:p w14:paraId="7F54DF64">
      <w:pPr>
        <w:pStyle w:val="3"/>
        <w:keepNext w:val="0"/>
        <w:keepLines w:val="0"/>
        <w:widowControl/>
        <w:suppressLineNumbers w:val="0"/>
      </w:pPr>
      <w:r>
        <w:t>四、旅游市场营销（161-180 题）</w:t>
      </w:r>
    </w:p>
    <w:p w14:paraId="41F6FAD6">
      <w:pPr>
        <w:keepNext w:val="0"/>
        <w:keepLines w:val="0"/>
        <w:widowControl/>
        <w:numPr>
          <w:ilvl w:val="0"/>
          <w:numId w:val="161"/>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“4P 策略” 包括产品（Product）、价格（Price）、渠道（Place）、促销（Promotion）。（ ）</w:t>
      </w:r>
    </w:p>
    <w:p w14:paraId="0151491E">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8A0D929">
      <w:pPr>
        <w:keepNext w:val="0"/>
        <w:keepLines w:val="0"/>
        <w:widowControl/>
        <w:suppressLineNumbers w:val="0"/>
        <w:jc w:val="left"/>
      </w:pPr>
      <w:r>
        <w:rPr>
          <w:rFonts w:ascii="宋体" w:hAnsi="宋体" w:eastAsia="宋体" w:cs="宋体"/>
          <w:kern w:val="0"/>
          <w:sz w:val="24"/>
          <w:szCs w:val="24"/>
          <w:lang w:val="en-US" w:eastAsia="zh-CN" w:bidi="ar"/>
        </w:rPr>
        <w:t>解析：4P 策略是旅游市场营销的核心策略框架，通过产品设计、价格制定、渠道选择、促销推广的组合，满足游客需求，实现企业目标，是旅游营销的基础理论。</w:t>
      </w:r>
    </w:p>
    <w:p w14:paraId="6DCCB70F">
      <w:pPr>
        <w:keepNext w:val="0"/>
        <w:keepLines w:val="0"/>
        <w:widowControl/>
        <w:numPr>
          <w:ilvl w:val="0"/>
          <w:numId w:val="162"/>
        </w:numPr>
        <w:suppressLineNumbers w:val="0"/>
        <w:pBdr>
          <w:left w:val="none" w:color="auto" w:sz="0" w:space="0"/>
        </w:pBdr>
        <w:spacing w:before="0" w:beforeAutospacing="0" w:after="0" w:afterAutospacing="0" w:line="24" w:lineRule="atLeast"/>
        <w:ind w:left="0" w:hanging="360"/>
      </w:pPr>
      <w:r>
        <w:rPr>
          <w:bdr w:val="none" w:color="auto" w:sz="0" w:space="0"/>
        </w:rPr>
        <w:t>旅游市场细分的 “人口因素” 包括游客的生活方式和消费习惯。（ ）</w:t>
      </w:r>
    </w:p>
    <w:p w14:paraId="50CEDE5B">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7998865">
      <w:pPr>
        <w:keepNext w:val="0"/>
        <w:keepLines w:val="0"/>
        <w:widowControl/>
        <w:suppressLineNumbers w:val="0"/>
        <w:jc w:val="left"/>
      </w:pPr>
      <w:r>
        <w:rPr>
          <w:rFonts w:ascii="宋体" w:hAnsi="宋体" w:eastAsia="宋体" w:cs="宋体"/>
          <w:kern w:val="0"/>
          <w:sz w:val="24"/>
          <w:szCs w:val="24"/>
          <w:lang w:val="en-US" w:eastAsia="zh-CN" w:bidi="ar"/>
        </w:rPr>
        <w:t>解析：人口因素以游客的人口统计学特征为划分依据（如年龄、性别、收入、职业）；生活方式和消费习惯属于 “心理因素”，二者不属于同一细分维度。</w:t>
      </w:r>
    </w:p>
    <w:p w14:paraId="35CA4133">
      <w:pPr>
        <w:keepNext w:val="0"/>
        <w:keepLines w:val="0"/>
        <w:widowControl/>
        <w:numPr>
          <w:ilvl w:val="0"/>
          <w:numId w:val="163"/>
        </w:numPr>
        <w:suppressLineNumbers w:val="0"/>
        <w:pBdr>
          <w:left w:val="none" w:color="auto" w:sz="0" w:space="0"/>
        </w:pBdr>
        <w:spacing w:before="0" w:beforeAutospacing="0" w:after="0" w:afterAutospacing="0" w:line="24" w:lineRule="atLeast"/>
        <w:ind w:left="0" w:hanging="360"/>
      </w:pPr>
      <w:r>
        <w:rPr>
          <w:bdr w:val="none" w:color="auto" w:sz="0" w:space="0"/>
        </w:rPr>
        <w:t>旅游产品的 “不可分离性” 意味着旅游服务的生产过程和消费过程同步进行，即游客参与服务生产。（ ）</w:t>
      </w:r>
    </w:p>
    <w:p w14:paraId="5A40C820">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FAF084B">
      <w:pPr>
        <w:keepNext w:val="0"/>
        <w:keepLines w:val="0"/>
        <w:widowControl/>
        <w:suppressLineNumbers w:val="0"/>
        <w:jc w:val="left"/>
      </w:pPr>
      <w:r>
        <w:rPr>
          <w:rFonts w:ascii="宋体" w:hAnsi="宋体" w:eastAsia="宋体" w:cs="宋体"/>
          <w:kern w:val="0"/>
          <w:sz w:val="24"/>
          <w:szCs w:val="24"/>
          <w:lang w:val="en-US" w:eastAsia="zh-CN" w:bidi="ar"/>
        </w:rPr>
        <w:t>解析：不可分离性是旅游产品的核心特点，旅游服务（如导游讲解、酒店服务）的生产与游客消费同时发生，游客的参与（如倾听讲解、接受服务）是服务生产的重要环节。</w:t>
      </w:r>
    </w:p>
    <w:p w14:paraId="6C5C2AC5">
      <w:pPr>
        <w:keepNext w:val="0"/>
        <w:keepLines w:val="0"/>
        <w:widowControl/>
        <w:numPr>
          <w:ilvl w:val="0"/>
          <w:numId w:val="164"/>
        </w:numPr>
        <w:suppressLineNumbers w:val="0"/>
        <w:pBdr>
          <w:left w:val="none" w:color="auto" w:sz="0" w:space="0"/>
        </w:pBdr>
        <w:spacing w:before="0" w:beforeAutospacing="0" w:after="0" w:afterAutospacing="0" w:line="24" w:lineRule="atLeast"/>
        <w:ind w:left="0" w:hanging="360"/>
      </w:pPr>
      <w:r>
        <w:rPr>
          <w:bdr w:val="none" w:color="auto" w:sz="0" w:space="0"/>
        </w:rPr>
        <w:t>旅游促销中的 “广告宣传” 适合向大众传递信息，但互动性较弱。（ ）</w:t>
      </w:r>
    </w:p>
    <w:p w14:paraId="205C5FB9">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3406806">
      <w:pPr>
        <w:keepNext w:val="0"/>
        <w:keepLines w:val="0"/>
        <w:widowControl/>
        <w:suppressLineNumbers w:val="0"/>
        <w:jc w:val="left"/>
      </w:pPr>
      <w:r>
        <w:rPr>
          <w:rFonts w:ascii="宋体" w:hAnsi="宋体" w:eastAsia="宋体" w:cs="宋体"/>
          <w:kern w:val="0"/>
          <w:sz w:val="24"/>
          <w:szCs w:val="24"/>
          <w:lang w:val="en-US" w:eastAsia="zh-CN" w:bidi="ar"/>
        </w:rPr>
        <w:t>解析：广告宣传通过电视、报纸、网络等媒介向广泛受众传递信息，传播范围广、速度快，但通常以单向沟通为主，游客难以直接与企业互动，互动性弱于人员推销、新媒体营销。</w:t>
      </w:r>
    </w:p>
    <w:p w14:paraId="65E4F766">
      <w:pPr>
        <w:keepNext w:val="0"/>
        <w:keepLines w:val="0"/>
        <w:widowControl/>
        <w:numPr>
          <w:ilvl w:val="0"/>
          <w:numId w:val="165"/>
        </w:numPr>
        <w:suppressLineNumbers w:val="0"/>
        <w:pBdr>
          <w:left w:val="none" w:color="auto" w:sz="0" w:space="0"/>
        </w:pBdr>
        <w:spacing w:before="0" w:beforeAutospacing="0" w:after="0" w:afterAutospacing="0" w:line="24" w:lineRule="atLeast"/>
        <w:ind w:left="0" w:hanging="360"/>
      </w:pPr>
      <w:r>
        <w:rPr>
          <w:bdr w:val="none" w:color="auto" w:sz="0" w:space="0"/>
        </w:rPr>
        <w:t>旅游产品生命周期的 “成熟期” 销量稳定，利润达到峰值，之后开始下降。（ ）</w:t>
      </w:r>
    </w:p>
    <w:p w14:paraId="34076C54">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588FEB3">
      <w:pPr>
        <w:keepNext w:val="0"/>
        <w:keepLines w:val="0"/>
        <w:widowControl/>
        <w:suppressLineNumbers w:val="0"/>
        <w:jc w:val="left"/>
      </w:pPr>
      <w:r>
        <w:rPr>
          <w:rFonts w:ascii="宋体" w:hAnsi="宋体" w:eastAsia="宋体" w:cs="宋体"/>
          <w:kern w:val="0"/>
          <w:sz w:val="24"/>
          <w:szCs w:val="24"/>
          <w:lang w:val="en-US" w:eastAsia="zh-CN" w:bidi="ar"/>
        </w:rPr>
        <w:t>解析：成熟期是产品销量的稳定阶段，市场需求饱和，销量增长缓慢；由于竞争激烈，企业可能通过降价、促销维持销量，利润在成熟期前期达到峰值，后期因成本上升或价格下降开始下降。</w:t>
      </w:r>
    </w:p>
    <w:p w14:paraId="4CB6C294">
      <w:pPr>
        <w:keepNext w:val="0"/>
        <w:keepLines w:val="0"/>
        <w:widowControl/>
        <w:numPr>
          <w:ilvl w:val="0"/>
          <w:numId w:val="166"/>
        </w:numPr>
        <w:suppressLineNumbers w:val="0"/>
        <w:pBdr>
          <w:left w:val="none" w:color="auto" w:sz="0" w:space="0"/>
        </w:pBdr>
        <w:spacing w:before="0" w:beforeAutospacing="0" w:after="0" w:afterAutospacing="0" w:line="24" w:lineRule="atLeast"/>
        <w:ind w:left="0" w:hanging="360"/>
      </w:pPr>
      <w:r>
        <w:rPr>
          <w:bdr w:val="none" w:color="auto" w:sz="0" w:space="0"/>
        </w:rPr>
        <w:t>旅游目标市场选择的 “差异营销策略” 指企业选择多个细分市场，并为每个市场设计不同的产品。（ ）</w:t>
      </w:r>
    </w:p>
    <w:p w14:paraId="3F590B0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965E117">
      <w:pPr>
        <w:keepNext w:val="0"/>
        <w:keepLines w:val="0"/>
        <w:widowControl/>
        <w:suppressLineNumbers w:val="0"/>
        <w:jc w:val="left"/>
      </w:pPr>
      <w:r>
        <w:rPr>
          <w:rFonts w:ascii="宋体" w:hAnsi="宋体" w:eastAsia="宋体" w:cs="宋体"/>
          <w:kern w:val="0"/>
          <w:sz w:val="24"/>
          <w:szCs w:val="24"/>
          <w:lang w:val="en-US" w:eastAsia="zh-CN" w:bidi="ar"/>
        </w:rPr>
        <w:t>解析：差异营销策略强调 “多市场、多产品”，企业针对不同细分市场（如亲子市场、老年市场）的需求，设计差异化产品（如亲子研学产品、老年康养产品），满足多样化需求。</w:t>
      </w:r>
    </w:p>
    <w:p w14:paraId="46A00E09">
      <w:pPr>
        <w:keepNext w:val="0"/>
        <w:keepLines w:val="0"/>
        <w:widowControl/>
        <w:numPr>
          <w:ilvl w:val="0"/>
          <w:numId w:val="167"/>
        </w:numPr>
        <w:suppressLineNumbers w:val="0"/>
        <w:pBdr>
          <w:left w:val="none" w:color="auto" w:sz="0" w:space="0"/>
        </w:pBdr>
        <w:spacing w:before="0" w:beforeAutospacing="0" w:after="0" w:afterAutospacing="0" w:line="24" w:lineRule="atLeast"/>
        <w:ind w:left="0" w:hanging="360"/>
      </w:pPr>
      <w:r>
        <w:rPr>
          <w:bdr w:val="none" w:color="auto" w:sz="0" w:space="0"/>
        </w:rPr>
        <w:t>旅游产品的 “附加产品” 是指旅游产品的核心价值，如游客通过旅游获得的放松体验。（ ）</w:t>
      </w:r>
    </w:p>
    <w:p w14:paraId="0833DAC5">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1BCA332">
      <w:pPr>
        <w:keepNext w:val="0"/>
        <w:keepLines w:val="0"/>
        <w:widowControl/>
        <w:suppressLineNumbers w:val="0"/>
        <w:jc w:val="left"/>
      </w:pPr>
      <w:r>
        <w:rPr>
          <w:rFonts w:ascii="宋体" w:hAnsi="宋体" w:eastAsia="宋体" w:cs="宋体"/>
          <w:kern w:val="0"/>
          <w:sz w:val="24"/>
          <w:szCs w:val="24"/>
          <w:lang w:val="en-US" w:eastAsia="zh-CN" w:bidi="ar"/>
        </w:rPr>
        <w:t>解析：附加产品是核心产品和有形产品之外的额外服务（如免费接送、旅游保险）；游客获得的放松体验属于 “核心产品”，二者属于不同产品层次。</w:t>
      </w:r>
    </w:p>
    <w:p w14:paraId="40A83CA1">
      <w:pPr>
        <w:keepNext w:val="0"/>
        <w:keepLines w:val="0"/>
        <w:widowControl/>
        <w:numPr>
          <w:ilvl w:val="0"/>
          <w:numId w:val="168"/>
        </w:numPr>
        <w:suppressLineNumbers w:val="0"/>
        <w:pBdr>
          <w:left w:val="none" w:color="auto" w:sz="0" w:space="0"/>
        </w:pBdr>
        <w:spacing w:before="0" w:beforeAutospacing="0" w:after="0" w:afterAutospacing="0" w:line="24" w:lineRule="atLeast"/>
        <w:ind w:left="0" w:hanging="360"/>
      </w:pPr>
      <w:r>
        <w:rPr>
          <w:bdr w:val="none" w:color="auto" w:sz="0" w:space="0"/>
        </w:rPr>
        <w:t>旅游渠道中的 “间接渠道” 能帮助旅游企业扩大市场覆盖范围，降低企业直接运营成本。（ ）</w:t>
      </w:r>
    </w:p>
    <w:p w14:paraId="055D1F2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3D34D38D">
      <w:pPr>
        <w:keepNext w:val="0"/>
        <w:keepLines w:val="0"/>
        <w:widowControl/>
        <w:suppressLineNumbers w:val="0"/>
        <w:jc w:val="left"/>
      </w:pPr>
      <w:r>
        <w:rPr>
          <w:rFonts w:ascii="宋体" w:hAnsi="宋体" w:eastAsia="宋体" w:cs="宋体"/>
          <w:kern w:val="0"/>
          <w:sz w:val="24"/>
          <w:szCs w:val="24"/>
          <w:lang w:val="en-US" w:eastAsia="zh-CN" w:bidi="ar"/>
        </w:rPr>
        <w:t>解析：间接渠道通过中间商（如旅行社、OTA 平台）销售产品，中间商拥有成熟的销售网络和客户资源，能帮助企业覆盖更多市场；企业无需自建销售团队，可降低运营成本。</w:t>
      </w:r>
    </w:p>
    <w:p w14:paraId="030B7A94">
      <w:pPr>
        <w:keepNext w:val="0"/>
        <w:keepLines w:val="0"/>
        <w:widowControl/>
        <w:numPr>
          <w:ilvl w:val="0"/>
          <w:numId w:val="169"/>
        </w:numPr>
        <w:suppressLineNumbers w:val="0"/>
        <w:pBdr>
          <w:left w:val="none" w:color="auto" w:sz="0" w:space="0"/>
        </w:pBdr>
        <w:spacing w:before="0" w:beforeAutospacing="0" w:after="0" w:afterAutospacing="0" w:line="24" w:lineRule="atLeast"/>
        <w:ind w:left="0" w:hanging="360"/>
      </w:pPr>
      <w:r>
        <w:rPr>
          <w:bdr w:val="none" w:color="auto" w:sz="0" w:space="0"/>
        </w:rPr>
        <w:t>旅游市场营销理念的 “生产导向” 认为 “只要产品质量好，就不愁卖不出去”，忽视市场需求。（ ）</w:t>
      </w:r>
    </w:p>
    <w:p w14:paraId="0AD272B5">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CA0002D">
      <w:pPr>
        <w:keepNext w:val="0"/>
        <w:keepLines w:val="0"/>
        <w:widowControl/>
        <w:suppressLineNumbers w:val="0"/>
        <w:jc w:val="left"/>
      </w:pPr>
      <w:r>
        <w:rPr>
          <w:rFonts w:ascii="宋体" w:hAnsi="宋体" w:eastAsia="宋体" w:cs="宋体"/>
          <w:kern w:val="0"/>
          <w:sz w:val="24"/>
          <w:szCs w:val="24"/>
          <w:lang w:val="en-US" w:eastAsia="zh-CN" w:bidi="ar"/>
        </w:rPr>
        <w:t>解析：生产导向是早期营销理念，核心逻辑是 “以产定销”，企业专注于提升产品质量和产量，认为优质产品自然会被市场接受，无需关注游客的实际需求，适用于产品供不应求的市场环境。</w:t>
      </w:r>
    </w:p>
    <w:p w14:paraId="2F77C60D">
      <w:pPr>
        <w:keepNext w:val="0"/>
        <w:keepLines w:val="0"/>
        <w:widowControl/>
        <w:numPr>
          <w:ilvl w:val="0"/>
          <w:numId w:val="170"/>
        </w:numPr>
        <w:suppressLineNumbers w:val="0"/>
        <w:pBdr>
          <w:left w:val="none" w:color="auto" w:sz="0" w:space="0"/>
        </w:pBdr>
        <w:spacing w:before="0" w:beforeAutospacing="0" w:after="0" w:afterAutospacing="0" w:line="24" w:lineRule="atLeast"/>
        <w:ind w:left="0" w:hanging="360"/>
      </w:pPr>
      <w:r>
        <w:rPr>
          <w:bdr w:val="none" w:color="auto" w:sz="0" w:space="0"/>
        </w:rPr>
        <w:t>旅游销售促进中的 “买一送一” 属于短期促销手段，目的是快速提升产品销量。（ ）</w:t>
      </w:r>
    </w:p>
    <w:p w14:paraId="667F9C2E">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7F8C94F">
      <w:pPr>
        <w:keepNext w:val="0"/>
        <w:keepLines w:val="0"/>
        <w:widowControl/>
        <w:suppressLineNumbers w:val="0"/>
        <w:jc w:val="left"/>
      </w:pPr>
      <w:r>
        <w:rPr>
          <w:rFonts w:ascii="宋体" w:hAnsi="宋体" w:eastAsia="宋体" w:cs="宋体"/>
          <w:kern w:val="0"/>
          <w:sz w:val="24"/>
          <w:szCs w:val="24"/>
          <w:lang w:val="en-US" w:eastAsia="zh-CN" w:bidi="ar"/>
        </w:rPr>
        <w:t>解析：“买一送一” 通过额外利益吸引游客购买，属于短期销售促进活动，能在短期内刺激需求（如淡季提升客房入住率、景区门票销量），但不宜长期使用，避免影响产品价值感。</w:t>
      </w:r>
    </w:p>
    <w:p w14:paraId="1509D80C">
      <w:pPr>
        <w:keepNext w:val="0"/>
        <w:keepLines w:val="0"/>
        <w:widowControl/>
        <w:numPr>
          <w:ilvl w:val="0"/>
          <w:numId w:val="171"/>
        </w:numPr>
        <w:suppressLineNumbers w:val="0"/>
        <w:pBdr>
          <w:left w:val="none" w:color="auto" w:sz="0" w:space="0"/>
        </w:pBdr>
        <w:spacing w:before="0" w:beforeAutospacing="0" w:after="0" w:afterAutospacing="0" w:line="24" w:lineRule="atLeast"/>
        <w:ind w:left="0" w:hanging="360"/>
      </w:pPr>
      <w:r>
        <w:rPr>
          <w:bdr w:val="none" w:color="auto" w:sz="0" w:space="0"/>
        </w:rPr>
        <w:t>旅游市场竞争中的 “服务竞争” 是指企业通过降低产品价格，吸引对价格敏感的游客。（ ）</w:t>
      </w:r>
    </w:p>
    <w:p w14:paraId="5EF8EDCF">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BDE41FA">
      <w:pPr>
        <w:keepNext w:val="0"/>
        <w:keepLines w:val="0"/>
        <w:widowControl/>
        <w:suppressLineNumbers w:val="0"/>
        <w:jc w:val="left"/>
      </w:pPr>
      <w:r>
        <w:rPr>
          <w:rFonts w:ascii="宋体" w:hAnsi="宋体" w:eastAsia="宋体" w:cs="宋体"/>
          <w:kern w:val="0"/>
          <w:sz w:val="24"/>
          <w:szCs w:val="24"/>
          <w:lang w:val="en-US" w:eastAsia="zh-CN" w:bidi="ar"/>
        </w:rPr>
        <w:t>解析：服务竞争指企业通过提升服务质量（如优化导游服务、改善酒店设施）、提供个性化服务吸引游客；通过降价吸引游客属于 “价格竞争”，二者竞争策略不同。</w:t>
      </w:r>
    </w:p>
    <w:p w14:paraId="5A7F4D23">
      <w:pPr>
        <w:keepNext w:val="0"/>
        <w:keepLines w:val="0"/>
        <w:widowControl/>
        <w:numPr>
          <w:ilvl w:val="0"/>
          <w:numId w:val="172"/>
        </w:numPr>
        <w:suppressLineNumbers w:val="0"/>
        <w:pBdr>
          <w:left w:val="none" w:color="auto" w:sz="0" w:space="0"/>
        </w:pBdr>
        <w:spacing w:before="0" w:beforeAutospacing="0" w:after="0" w:afterAutospacing="0" w:line="24" w:lineRule="atLeast"/>
        <w:ind w:left="0" w:hanging="360"/>
      </w:pPr>
      <w:r>
        <w:rPr>
          <w:bdr w:val="none" w:color="auto" w:sz="0" w:space="0"/>
        </w:rPr>
        <w:t>旅游品牌 “知名度” 是指游客对品牌的认可和信任程度，即游客是否愿意重复购买该品牌产品。（ ）</w:t>
      </w:r>
    </w:p>
    <w:p w14:paraId="64207C7C">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F86755C">
      <w:pPr>
        <w:keepNext w:val="0"/>
        <w:keepLines w:val="0"/>
        <w:widowControl/>
        <w:suppressLineNumbers w:val="0"/>
        <w:jc w:val="left"/>
      </w:pPr>
      <w:r>
        <w:rPr>
          <w:rFonts w:ascii="宋体" w:hAnsi="宋体" w:eastAsia="宋体" w:cs="宋体"/>
          <w:kern w:val="0"/>
          <w:sz w:val="24"/>
          <w:szCs w:val="24"/>
          <w:lang w:val="en-US" w:eastAsia="zh-CN" w:bidi="ar"/>
        </w:rPr>
        <w:t>解析：品牌知名度指游客对品牌的认知程度（如是否知道该品牌）；游客对品牌的认可和重复购买意愿属于 “品牌忠诚度”，二者是品牌价值的不同维度。</w:t>
      </w:r>
    </w:p>
    <w:p w14:paraId="1B88D8D3">
      <w:pPr>
        <w:keepNext w:val="0"/>
        <w:keepLines w:val="0"/>
        <w:widowControl/>
        <w:numPr>
          <w:ilvl w:val="0"/>
          <w:numId w:val="173"/>
        </w:numPr>
        <w:suppressLineNumbers w:val="0"/>
        <w:pBdr>
          <w:left w:val="none" w:color="auto" w:sz="0" w:space="0"/>
        </w:pBdr>
        <w:spacing w:before="0" w:beforeAutospacing="0" w:after="0" w:afterAutospacing="0" w:line="24" w:lineRule="atLeast"/>
        <w:ind w:left="0" w:hanging="360"/>
      </w:pPr>
      <w:r>
        <w:rPr>
          <w:bdr w:val="none" w:color="auto" w:sz="0" w:space="0"/>
        </w:rPr>
        <w:t>旅游新媒体营销中的 “抖音短视频” 具有内容直观、传播速度快、互动性强的特点。（ ）</w:t>
      </w:r>
    </w:p>
    <w:p w14:paraId="3D71B16A">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1F8E9ED2">
      <w:pPr>
        <w:keepNext w:val="0"/>
        <w:keepLines w:val="0"/>
        <w:widowControl/>
        <w:suppressLineNumbers w:val="0"/>
        <w:jc w:val="left"/>
      </w:pPr>
      <w:r>
        <w:rPr>
          <w:rFonts w:ascii="宋体" w:hAnsi="宋体" w:eastAsia="宋体" w:cs="宋体"/>
          <w:kern w:val="0"/>
          <w:sz w:val="24"/>
          <w:szCs w:val="24"/>
          <w:lang w:val="en-US" w:eastAsia="zh-CN" w:bidi="ar"/>
        </w:rPr>
        <w:t>解析：抖音短视频以视觉化内容为主，能直观展示旅游产品（如景点风光、体验活动），借助平台算法快速传播，且支持游客评论、点赞、分享，互动性强，是当前主流的旅游营销渠道之一。</w:t>
      </w:r>
    </w:p>
    <w:p w14:paraId="1126AA3E">
      <w:pPr>
        <w:keepNext w:val="0"/>
        <w:keepLines w:val="0"/>
        <w:widowControl/>
        <w:numPr>
          <w:ilvl w:val="0"/>
          <w:numId w:val="174"/>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“宏观环境” 中的 “技术环境” 仅影响旅游企业的营销方式，不影响游客的消费行为。（ ）</w:t>
      </w:r>
    </w:p>
    <w:p w14:paraId="4EC9827C">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914E1B9">
      <w:pPr>
        <w:keepNext w:val="0"/>
        <w:keepLines w:val="0"/>
        <w:widowControl/>
        <w:suppressLineNumbers w:val="0"/>
        <w:jc w:val="left"/>
      </w:pPr>
      <w:r>
        <w:rPr>
          <w:rFonts w:ascii="宋体" w:hAnsi="宋体" w:eastAsia="宋体" w:cs="宋体"/>
          <w:kern w:val="0"/>
          <w:sz w:val="24"/>
          <w:szCs w:val="24"/>
          <w:lang w:val="en-US" w:eastAsia="zh-CN" w:bidi="ar"/>
        </w:rPr>
        <w:t>解析：技术环境同时影响 “企业营销” 和 “游客消费”，对企业而言，技术改变营销方式（如智能推荐、VR 宣传）；对游客而言，技术改变消费行为（如移动端预订、线上攻略查询），二者均受影响。</w:t>
      </w:r>
    </w:p>
    <w:p w14:paraId="01723274">
      <w:pPr>
        <w:keepNext w:val="0"/>
        <w:keepLines w:val="0"/>
        <w:widowControl/>
        <w:numPr>
          <w:ilvl w:val="0"/>
          <w:numId w:val="175"/>
        </w:numPr>
        <w:suppressLineNumbers w:val="0"/>
        <w:pBdr>
          <w:left w:val="none" w:color="auto" w:sz="0" w:space="0"/>
        </w:pBdr>
        <w:spacing w:before="0" w:beforeAutospacing="0" w:after="0" w:afterAutospacing="0" w:line="24" w:lineRule="atLeast"/>
        <w:ind w:left="0" w:hanging="360"/>
      </w:pPr>
      <w:r>
        <w:rPr>
          <w:bdr w:val="none" w:color="auto" w:sz="0" w:space="0"/>
        </w:rPr>
        <w:t>旅游价格制定的 “需求导向定价法” 是指根据旅游产品的成本和预期利润制定价格。（ ）</w:t>
      </w:r>
    </w:p>
    <w:p w14:paraId="5D9B1916">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EA628E0">
      <w:pPr>
        <w:keepNext w:val="0"/>
        <w:keepLines w:val="0"/>
        <w:widowControl/>
        <w:suppressLineNumbers w:val="0"/>
        <w:jc w:val="left"/>
      </w:pPr>
      <w:r>
        <w:rPr>
          <w:rFonts w:ascii="宋体" w:hAnsi="宋体" w:eastAsia="宋体" w:cs="宋体"/>
          <w:kern w:val="0"/>
          <w:sz w:val="24"/>
          <w:szCs w:val="24"/>
          <w:lang w:val="en-US" w:eastAsia="zh-CN" w:bidi="ar"/>
        </w:rPr>
        <w:t>解析：需求导向定价法以市场需求为核心，根据游客对产品的需求强度、支付意愿制定价格（如旺季涨价、高端产品高价）；根据成本和利润定价属于 “成本导向定价法”。</w:t>
      </w:r>
    </w:p>
    <w:p w14:paraId="61A7F955">
      <w:pPr>
        <w:keepNext w:val="0"/>
        <w:keepLines w:val="0"/>
        <w:widowControl/>
        <w:numPr>
          <w:ilvl w:val="0"/>
          <w:numId w:val="176"/>
        </w:numPr>
        <w:suppressLineNumbers w:val="0"/>
        <w:pBdr>
          <w:left w:val="none" w:color="auto" w:sz="0" w:space="0"/>
        </w:pBdr>
        <w:spacing w:before="0" w:beforeAutospacing="0" w:after="0" w:afterAutospacing="0" w:line="24" w:lineRule="atLeast"/>
        <w:ind w:left="0" w:hanging="360"/>
      </w:pPr>
      <w:r>
        <w:rPr>
          <w:bdr w:val="none" w:color="auto" w:sz="0" w:space="0"/>
        </w:rPr>
        <w:t>旅游公共关系中的 “正面宣传” 包括举办公益活动、发布企业社会责任报告，以提升品牌形象。（ ）</w:t>
      </w:r>
    </w:p>
    <w:p w14:paraId="3DECA335">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7F54AA94">
      <w:pPr>
        <w:keepNext w:val="0"/>
        <w:keepLines w:val="0"/>
        <w:widowControl/>
        <w:suppressLineNumbers w:val="0"/>
        <w:jc w:val="left"/>
      </w:pPr>
      <w:r>
        <w:rPr>
          <w:rFonts w:ascii="宋体" w:hAnsi="宋体" w:eastAsia="宋体" w:cs="宋体"/>
          <w:kern w:val="0"/>
          <w:sz w:val="24"/>
          <w:szCs w:val="24"/>
          <w:lang w:val="en-US" w:eastAsia="zh-CN" w:bidi="ar"/>
        </w:rPr>
        <w:t>解析：正面宣传是公共关系的核心活动，通过公益活动（如环保公益、扶贫旅游）、社会责任报告（如企业环保成果），向公众传递企业的社会价值，塑造良好品牌形象，增强公众信任。</w:t>
      </w:r>
    </w:p>
    <w:p w14:paraId="47DF2513">
      <w:pPr>
        <w:keepNext w:val="0"/>
        <w:keepLines w:val="0"/>
        <w:widowControl/>
        <w:numPr>
          <w:ilvl w:val="0"/>
          <w:numId w:val="177"/>
        </w:numPr>
        <w:suppressLineNumbers w:val="0"/>
        <w:pBdr>
          <w:left w:val="none" w:color="auto" w:sz="0" w:space="0"/>
        </w:pBdr>
        <w:spacing w:before="0" w:beforeAutospacing="0" w:after="0" w:afterAutospacing="0" w:line="24" w:lineRule="atLeast"/>
        <w:ind w:left="0" w:hanging="360"/>
      </w:pPr>
      <w:r>
        <w:rPr>
          <w:bdr w:val="none" w:color="auto" w:sz="0" w:space="0"/>
        </w:rPr>
        <w:t>旅游产品设计的 “安全性原则” 要求产品设计过程中，优先考虑游客的安全，避免设计高风险项目。（ ）</w:t>
      </w:r>
    </w:p>
    <w:p w14:paraId="57BF20F1">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70B8EEA">
      <w:pPr>
        <w:keepNext w:val="0"/>
        <w:keepLines w:val="0"/>
        <w:widowControl/>
        <w:suppressLineNumbers w:val="0"/>
        <w:jc w:val="left"/>
      </w:pPr>
      <w:r>
        <w:rPr>
          <w:rFonts w:ascii="宋体" w:hAnsi="宋体" w:eastAsia="宋体" w:cs="宋体"/>
          <w:kern w:val="0"/>
          <w:sz w:val="24"/>
          <w:szCs w:val="24"/>
          <w:lang w:val="en-US" w:eastAsia="zh-CN" w:bidi="ar"/>
        </w:rPr>
        <w:t>解析：安全性是旅游产品设计的首要原则，需评估产品各环节的安全风险（如交通、活动、住宿），避免设计超出安全标准的项目（如无安全保障的探险活动），确保游客安全。</w:t>
      </w:r>
    </w:p>
    <w:p w14:paraId="3AED20F4">
      <w:pPr>
        <w:keepNext w:val="0"/>
        <w:keepLines w:val="0"/>
        <w:widowControl/>
        <w:numPr>
          <w:ilvl w:val="0"/>
          <w:numId w:val="178"/>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“大数据分析” 可帮助企业精准定位目标市场，了解游客消费偏好。（ ）</w:t>
      </w:r>
    </w:p>
    <w:p w14:paraId="7FF4BD1E">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60592F36">
      <w:pPr>
        <w:keepNext w:val="0"/>
        <w:keepLines w:val="0"/>
        <w:widowControl/>
        <w:suppressLineNumbers w:val="0"/>
        <w:jc w:val="left"/>
      </w:pPr>
      <w:r>
        <w:rPr>
          <w:rFonts w:ascii="宋体" w:hAnsi="宋体" w:eastAsia="宋体" w:cs="宋体"/>
          <w:kern w:val="0"/>
          <w:sz w:val="24"/>
          <w:szCs w:val="24"/>
          <w:lang w:val="en-US" w:eastAsia="zh-CN" w:bidi="ar"/>
        </w:rPr>
        <w:t>解析：大数据分析通过收集和分析游客的消费数据（如预订记录、浏览历史、评价内容），能识别游客的消费偏好（如喜欢的景点类型、消费能力）、行为特征，帮助企业精准定位市场，设计针对性产品。</w:t>
      </w:r>
    </w:p>
    <w:p w14:paraId="2A333309">
      <w:pPr>
        <w:keepNext w:val="0"/>
        <w:keepLines w:val="0"/>
        <w:widowControl/>
        <w:numPr>
          <w:ilvl w:val="0"/>
          <w:numId w:val="179"/>
        </w:numPr>
        <w:suppressLineNumbers w:val="0"/>
        <w:pBdr>
          <w:left w:val="none" w:color="auto" w:sz="0" w:space="0"/>
        </w:pBdr>
        <w:spacing w:before="0" w:beforeAutospacing="0" w:after="0" w:afterAutospacing="0" w:line="24" w:lineRule="atLeast"/>
        <w:ind w:left="0" w:hanging="360"/>
      </w:pPr>
      <w:r>
        <w:rPr>
          <w:bdr w:val="none" w:color="auto" w:sz="0" w:space="0"/>
        </w:rPr>
        <w:t>旅游渠道的 “线上渠道” 与 “线下渠道” 是相互竞争的关系，企业只需选择其中一种渠道即可。（ ）</w:t>
      </w:r>
    </w:p>
    <w:p w14:paraId="1313BC4E">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23D12CB">
      <w:pPr>
        <w:keepNext w:val="0"/>
        <w:keepLines w:val="0"/>
        <w:widowControl/>
        <w:suppressLineNumbers w:val="0"/>
        <w:jc w:val="left"/>
      </w:pPr>
      <w:r>
        <w:rPr>
          <w:rFonts w:ascii="宋体" w:hAnsi="宋体" w:eastAsia="宋体" w:cs="宋体"/>
          <w:kern w:val="0"/>
          <w:sz w:val="24"/>
          <w:szCs w:val="24"/>
          <w:lang w:val="en-US" w:eastAsia="zh-CN" w:bidi="ar"/>
        </w:rPr>
        <w:t>解析：线上渠道（如官网、OTA）和线下渠道（如门店、旅行社）是 “互补关系”，而非竞争关系，企业可通过 “线上 + 线下” 融合（如线上预订、线下体验），覆盖不同需求的游客（如年轻游客偏好线上、老年游客偏好线下），提升市场覆盖。</w:t>
      </w:r>
    </w:p>
    <w:p w14:paraId="6B6B5BA8">
      <w:pPr>
        <w:keepNext w:val="0"/>
        <w:keepLines w:val="0"/>
        <w:widowControl/>
        <w:numPr>
          <w:ilvl w:val="0"/>
          <w:numId w:val="180"/>
        </w:numPr>
        <w:suppressLineNumbers w:val="0"/>
        <w:pBdr>
          <w:left w:val="none" w:color="auto" w:sz="0" w:space="0"/>
        </w:pBdr>
        <w:spacing w:before="0" w:beforeAutospacing="0" w:after="0" w:afterAutospacing="0" w:line="24" w:lineRule="atLeast"/>
        <w:ind w:left="0" w:hanging="360"/>
      </w:pPr>
      <w:r>
        <w:rPr>
          <w:bdr w:val="none" w:color="auto" w:sz="0" w:space="0"/>
        </w:rPr>
        <w:t>旅游市场营销的 “社会营销导向” 比 “市场营销导向” 更注重短期利益，忽视长期可持续发展。（ ）</w:t>
      </w:r>
    </w:p>
    <w:p w14:paraId="32FF888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19179DA">
      <w:pPr>
        <w:keepNext w:val="0"/>
        <w:keepLines w:val="0"/>
        <w:widowControl/>
        <w:suppressLineNumbers w:val="0"/>
        <w:jc w:val="left"/>
      </w:pPr>
      <w:r>
        <w:rPr>
          <w:rFonts w:ascii="宋体" w:hAnsi="宋体" w:eastAsia="宋体" w:cs="宋体"/>
          <w:kern w:val="0"/>
          <w:sz w:val="24"/>
          <w:szCs w:val="24"/>
          <w:lang w:val="en-US" w:eastAsia="zh-CN" w:bidi="ar"/>
        </w:rPr>
        <w:t>解析：社会营销导向比市场营销导向更注重 “长期可持续发展”，市场营销导向关注满足游客需求和实现企业利润，社会营销导向在此基础上，进一步兼顾社会利益（如环保、文化保护），追求长期的社会价值和企业价值统一，而非短期利益。</w:t>
      </w:r>
    </w:p>
    <w:p w14:paraId="6A1C1DD8">
      <w:pPr>
        <w:pStyle w:val="3"/>
        <w:keepNext w:val="0"/>
        <w:keepLines w:val="0"/>
        <w:widowControl/>
        <w:suppressLineNumbers w:val="0"/>
      </w:pPr>
      <w:r>
        <w:t>五、旅游专业技能（181-200 题）</w:t>
      </w:r>
    </w:p>
    <w:p w14:paraId="473B6994">
      <w:pPr>
        <w:keepNext w:val="0"/>
        <w:keepLines w:val="0"/>
        <w:widowControl/>
        <w:numPr>
          <w:ilvl w:val="0"/>
          <w:numId w:val="181"/>
        </w:numPr>
        <w:suppressLineNumbers w:val="0"/>
        <w:pBdr>
          <w:left w:val="none" w:color="auto" w:sz="0" w:space="0"/>
        </w:pBdr>
        <w:spacing w:before="0" w:beforeAutospacing="0" w:after="0" w:afterAutospacing="0" w:line="24" w:lineRule="atLeast"/>
        <w:ind w:left="0" w:hanging="360"/>
      </w:pPr>
      <w:r>
        <w:rPr>
          <w:bdr w:val="none" w:color="auto" w:sz="0" w:space="0"/>
        </w:rPr>
        <w:t>导游人员的 “虚实结合讲解法” 中，“实” 指景点的历史背景、数据等客观事实，“虚” 指与景点相关的传说、故事。（ ）</w:t>
      </w:r>
    </w:p>
    <w:p w14:paraId="45B796E4">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33CCD43">
      <w:pPr>
        <w:keepNext w:val="0"/>
        <w:keepLines w:val="0"/>
        <w:widowControl/>
        <w:suppressLineNumbers w:val="0"/>
        <w:jc w:val="left"/>
      </w:pPr>
      <w:r>
        <w:rPr>
          <w:rFonts w:ascii="宋体" w:hAnsi="宋体" w:eastAsia="宋体" w:cs="宋体"/>
          <w:kern w:val="0"/>
          <w:sz w:val="24"/>
          <w:szCs w:val="24"/>
          <w:lang w:val="en-US" w:eastAsia="zh-CN" w:bidi="ar"/>
        </w:rPr>
        <w:t>解析：虚实结合讲解法是导游常用技巧，“实” 为客观事实（如建筑年代、景点面积），确保讲解的准确性；“虚” 为传说、故事，增加讲解的趣味性，二者结合能提升讲解效果。</w:t>
      </w:r>
    </w:p>
    <w:p w14:paraId="39396ECE">
      <w:pPr>
        <w:keepNext w:val="0"/>
        <w:keepLines w:val="0"/>
        <w:widowControl/>
        <w:numPr>
          <w:ilvl w:val="0"/>
          <w:numId w:val="182"/>
        </w:numPr>
        <w:suppressLineNumbers w:val="0"/>
        <w:pBdr>
          <w:left w:val="none" w:color="auto" w:sz="0" w:space="0"/>
        </w:pBdr>
        <w:spacing w:before="0" w:beforeAutospacing="0" w:after="0" w:afterAutospacing="0" w:line="24" w:lineRule="atLeast"/>
        <w:ind w:left="0" w:hanging="360"/>
      </w:pPr>
      <w:r>
        <w:rPr>
          <w:bdr w:val="none" w:color="auto" w:sz="0" w:space="0"/>
        </w:rPr>
        <w:t>酒店客房服务员清洁卫生间时，应先清洁马桶，后清洁洗漱台，避免交叉污染。（ ）</w:t>
      </w:r>
    </w:p>
    <w:p w14:paraId="1D188C02">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559E2D8">
      <w:pPr>
        <w:keepNext w:val="0"/>
        <w:keepLines w:val="0"/>
        <w:widowControl/>
        <w:suppressLineNumbers w:val="0"/>
        <w:jc w:val="left"/>
      </w:pPr>
      <w:r>
        <w:rPr>
          <w:rFonts w:ascii="宋体" w:hAnsi="宋体" w:eastAsia="宋体" w:cs="宋体"/>
          <w:kern w:val="0"/>
          <w:sz w:val="24"/>
          <w:szCs w:val="24"/>
          <w:lang w:val="en-US" w:eastAsia="zh-CN" w:bidi="ar"/>
        </w:rPr>
        <w:t>解析：卫生间清洁需遵循 “从洁到污” 的顺序，洗漱台属于相对 “洁净” 区域，马桶属于 “污染” 区域，正确顺序是先清洁洗漱台，后清洁马桶，避免污染洁净区域。</w:t>
      </w:r>
    </w:p>
    <w:p w14:paraId="11F2F4DD">
      <w:pPr>
        <w:keepNext w:val="0"/>
        <w:keepLines w:val="0"/>
        <w:widowControl/>
        <w:numPr>
          <w:ilvl w:val="0"/>
          <w:numId w:val="183"/>
        </w:numPr>
        <w:suppressLineNumbers w:val="0"/>
        <w:pBdr>
          <w:left w:val="none" w:color="auto" w:sz="0" w:space="0"/>
        </w:pBdr>
        <w:spacing w:before="0" w:beforeAutospacing="0" w:after="0" w:afterAutospacing="0" w:line="24" w:lineRule="atLeast"/>
        <w:ind w:left="0" w:hanging="360"/>
      </w:pPr>
      <w:r>
        <w:rPr>
          <w:bdr w:val="none" w:color="auto" w:sz="0" w:space="0"/>
        </w:rPr>
        <w:t>旅游计调人员与酒店确认订单时，需确认酒店是否提供早餐，这会影响团队的餐饮成本核算。（ ）</w:t>
      </w:r>
    </w:p>
    <w:p w14:paraId="511959FB">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5463547">
      <w:pPr>
        <w:keepNext w:val="0"/>
        <w:keepLines w:val="0"/>
        <w:widowControl/>
        <w:suppressLineNumbers w:val="0"/>
        <w:jc w:val="left"/>
      </w:pPr>
      <w:r>
        <w:rPr>
          <w:rFonts w:ascii="宋体" w:hAnsi="宋体" w:eastAsia="宋体" w:cs="宋体"/>
          <w:kern w:val="0"/>
          <w:sz w:val="24"/>
          <w:szCs w:val="24"/>
          <w:lang w:val="en-US" w:eastAsia="zh-CN" w:bidi="ar"/>
        </w:rPr>
        <w:t>解析：酒店是否含早直接影响团队餐饮安排，若含早，可减少团队早餐的额外支出；若不含早，需单独安排早餐并核算成本，因此确认早餐情况是计调核算餐饮成本的重要环节。</w:t>
      </w:r>
    </w:p>
    <w:p w14:paraId="55B75707">
      <w:pPr>
        <w:keepNext w:val="0"/>
        <w:keepLines w:val="0"/>
        <w:widowControl/>
        <w:numPr>
          <w:ilvl w:val="0"/>
          <w:numId w:val="184"/>
        </w:numPr>
        <w:suppressLineNumbers w:val="0"/>
        <w:pBdr>
          <w:left w:val="none" w:color="auto" w:sz="0" w:space="0"/>
        </w:pBdr>
        <w:spacing w:before="0" w:beforeAutospacing="0" w:after="0" w:afterAutospacing="0" w:line="24" w:lineRule="atLeast"/>
        <w:ind w:left="0" w:hanging="360"/>
      </w:pPr>
      <w:r>
        <w:rPr>
          <w:bdr w:val="none" w:color="auto" w:sz="0" w:space="0"/>
        </w:rPr>
        <w:t>导游人员处理游客丢失行李时，应立即向旅行社报告，并协助游客联系交通部门（如航空公司、大巴公司）查找行李。（ ）</w:t>
      </w:r>
    </w:p>
    <w:p w14:paraId="2F4B7A96">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969D48B">
      <w:pPr>
        <w:keepNext w:val="0"/>
        <w:keepLines w:val="0"/>
        <w:widowControl/>
        <w:suppressLineNumbers w:val="0"/>
        <w:jc w:val="left"/>
      </w:pPr>
      <w:r>
        <w:rPr>
          <w:rFonts w:ascii="宋体" w:hAnsi="宋体" w:eastAsia="宋体" w:cs="宋体"/>
          <w:kern w:val="0"/>
          <w:sz w:val="24"/>
          <w:szCs w:val="24"/>
          <w:lang w:val="en-US" w:eastAsia="zh-CN" w:bidi="ar"/>
        </w:rPr>
        <w:t>解析：游客丢失行李后，导游需快速响应，向旅行社汇报情况，同时联系行李运输方（如航空公司行李托运部门），提供行李特征、行程信息，协助查找，减少游客损失。</w:t>
      </w:r>
    </w:p>
    <w:p w14:paraId="62911320">
      <w:pPr>
        <w:keepNext w:val="0"/>
        <w:keepLines w:val="0"/>
        <w:widowControl/>
        <w:numPr>
          <w:ilvl w:val="0"/>
          <w:numId w:val="185"/>
        </w:numPr>
        <w:suppressLineNumbers w:val="0"/>
        <w:pBdr>
          <w:left w:val="none" w:color="auto" w:sz="0" w:space="0"/>
        </w:pBdr>
        <w:spacing w:before="0" w:beforeAutospacing="0" w:after="0" w:afterAutospacing="0" w:line="24" w:lineRule="atLeast"/>
        <w:ind w:left="0" w:hanging="360"/>
      </w:pPr>
      <w:r>
        <w:rPr>
          <w:bdr w:val="none" w:color="auto" w:sz="0" w:space="0"/>
        </w:rPr>
        <w:t>酒店前台办理入住时，若客人未携带有效身份证件，可先为客人办理入住，再让客人后续补交证件。（ ）</w:t>
      </w:r>
    </w:p>
    <w:p w14:paraId="4AB565F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04D95C5F">
      <w:pPr>
        <w:keepNext w:val="0"/>
        <w:keepLines w:val="0"/>
        <w:widowControl/>
        <w:suppressLineNumbers w:val="0"/>
        <w:jc w:val="left"/>
      </w:pPr>
      <w:r>
        <w:rPr>
          <w:rFonts w:ascii="宋体" w:hAnsi="宋体" w:eastAsia="宋体" w:cs="宋体"/>
          <w:kern w:val="0"/>
          <w:sz w:val="24"/>
          <w:szCs w:val="24"/>
          <w:lang w:val="en-US" w:eastAsia="zh-CN" w:bidi="ar"/>
        </w:rPr>
        <w:t>解析：根据《旅馆业治安管理办法》，酒店需核对客人有效身份证件并登记，未携带证件的客人，需到当地派出所开具身份证明，否则酒店不得为其办理入住，违规办理需承担法律责任。</w:t>
      </w:r>
    </w:p>
    <w:p w14:paraId="3180E820">
      <w:pPr>
        <w:keepNext w:val="0"/>
        <w:keepLines w:val="0"/>
        <w:widowControl/>
        <w:numPr>
          <w:ilvl w:val="0"/>
          <w:numId w:val="186"/>
        </w:numPr>
        <w:suppressLineNumbers w:val="0"/>
        <w:pBdr>
          <w:left w:val="none" w:color="auto" w:sz="0" w:space="0"/>
        </w:pBdr>
        <w:spacing w:before="0" w:beforeAutospacing="0" w:after="0" w:afterAutospacing="0" w:line="24" w:lineRule="atLeast"/>
        <w:ind w:left="0" w:hanging="360"/>
      </w:pPr>
      <w:r>
        <w:rPr>
          <w:bdr w:val="none" w:color="auto" w:sz="0" w:space="0"/>
        </w:rPr>
        <w:t>旅游大巴司机行车过程中，若车辆出现轻微故障，可继续行驶至目的地后再维修，避免影响行程。（ ）</w:t>
      </w:r>
    </w:p>
    <w:p w14:paraId="3D471C29">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3650AF1D">
      <w:pPr>
        <w:keepNext w:val="0"/>
        <w:keepLines w:val="0"/>
        <w:widowControl/>
        <w:suppressLineNumbers w:val="0"/>
        <w:jc w:val="left"/>
      </w:pPr>
      <w:r>
        <w:rPr>
          <w:rFonts w:ascii="宋体" w:hAnsi="宋体" w:eastAsia="宋体" w:cs="宋体"/>
          <w:kern w:val="0"/>
          <w:sz w:val="24"/>
          <w:szCs w:val="24"/>
          <w:lang w:val="en-US" w:eastAsia="zh-CN" w:bidi="ar"/>
        </w:rPr>
        <w:t>解析：车辆出现故障时，无论故障大小，均需立即停车检查，若故障影响行车安全（如刹车异响、轮胎漏气），需立即联系维修人员，不可继续行驶，避免引发交通事故。</w:t>
      </w:r>
    </w:p>
    <w:p w14:paraId="12137427">
      <w:pPr>
        <w:keepNext w:val="0"/>
        <w:keepLines w:val="0"/>
        <w:widowControl/>
        <w:numPr>
          <w:ilvl w:val="0"/>
          <w:numId w:val="187"/>
        </w:numPr>
        <w:suppressLineNumbers w:val="0"/>
        <w:pBdr>
          <w:left w:val="none" w:color="auto" w:sz="0" w:space="0"/>
        </w:pBdr>
        <w:spacing w:before="0" w:beforeAutospacing="0" w:after="0" w:afterAutospacing="0" w:line="24" w:lineRule="atLeast"/>
        <w:ind w:left="0" w:hanging="360"/>
      </w:pPr>
      <w:r>
        <w:rPr>
          <w:bdr w:val="none" w:color="auto" w:sz="0" w:space="0"/>
        </w:rPr>
        <w:t>酒店餐饮服务员提供西餐服务时，应按 “左刀右叉” 的顺序摆放餐具，方便客人使用。（ ）</w:t>
      </w:r>
    </w:p>
    <w:p w14:paraId="1837179D">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49662E2">
      <w:pPr>
        <w:keepNext w:val="0"/>
        <w:keepLines w:val="0"/>
        <w:widowControl/>
        <w:suppressLineNumbers w:val="0"/>
        <w:jc w:val="left"/>
      </w:pPr>
      <w:r>
        <w:rPr>
          <w:rFonts w:ascii="宋体" w:hAnsi="宋体" w:eastAsia="宋体" w:cs="宋体"/>
          <w:kern w:val="0"/>
          <w:sz w:val="24"/>
          <w:szCs w:val="24"/>
          <w:lang w:val="en-US" w:eastAsia="zh-CN" w:bidi="ar"/>
        </w:rPr>
        <w:t>解析：西餐餐具摆放遵循 “左叉右刀” 原则，叉子放在餐盘左侧，用于取食；刀子放在餐盘右侧，用于切割食物，“左刀右叉” 的摆放方式不符合西餐礼仪，会影响客人使用。</w:t>
      </w:r>
    </w:p>
    <w:p w14:paraId="2F90ECA1">
      <w:pPr>
        <w:keepNext w:val="0"/>
        <w:keepLines w:val="0"/>
        <w:widowControl/>
        <w:numPr>
          <w:ilvl w:val="0"/>
          <w:numId w:val="188"/>
        </w:numPr>
        <w:suppressLineNumbers w:val="0"/>
        <w:pBdr>
          <w:left w:val="none" w:color="auto" w:sz="0" w:space="0"/>
        </w:pBdr>
        <w:spacing w:before="0" w:beforeAutospacing="0" w:after="0" w:afterAutospacing="0" w:line="24" w:lineRule="atLeast"/>
        <w:ind w:left="0" w:hanging="360"/>
      </w:pPr>
      <w:r>
        <w:rPr>
          <w:bdr w:val="none" w:color="auto" w:sz="0" w:space="0"/>
        </w:rPr>
        <w:t>旅游计调人员设计亲子旅游线路时，需选择儿童友好型景点（如动物园、科技馆），并安排充足的休息时间。（ ）</w:t>
      </w:r>
    </w:p>
    <w:p w14:paraId="052B90E0">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5D70AB48">
      <w:pPr>
        <w:keepNext w:val="0"/>
        <w:keepLines w:val="0"/>
        <w:widowControl/>
        <w:suppressLineNumbers w:val="0"/>
        <w:jc w:val="left"/>
      </w:pPr>
      <w:r>
        <w:rPr>
          <w:rFonts w:ascii="宋体" w:hAnsi="宋体" w:eastAsia="宋体" w:cs="宋体"/>
          <w:kern w:val="0"/>
          <w:sz w:val="24"/>
          <w:szCs w:val="24"/>
          <w:lang w:val="en-US" w:eastAsia="zh-CN" w:bidi="ar"/>
        </w:rPr>
        <w:t>解析：亲子线路需满足儿童的兴趣和体力需求，儿童友好型景点能提升儿童的参与感；同时，儿童体力有限，充足的休息时间可避免儿童疲劳，提升家庭游客的整体体验。</w:t>
      </w:r>
    </w:p>
    <w:p w14:paraId="7C48BFC1">
      <w:pPr>
        <w:keepNext w:val="0"/>
        <w:keepLines w:val="0"/>
        <w:widowControl/>
        <w:numPr>
          <w:ilvl w:val="0"/>
          <w:numId w:val="189"/>
        </w:numPr>
        <w:suppressLineNumbers w:val="0"/>
        <w:pBdr>
          <w:left w:val="none" w:color="auto" w:sz="0" w:space="0"/>
        </w:pBdr>
        <w:spacing w:before="0" w:beforeAutospacing="0" w:after="0" w:afterAutospacing="0" w:line="24" w:lineRule="atLeast"/>
        <w:ind w:left="0" w:hanging="360"/>
      </w:pPr>
      <w:r>
        <w:rPr>
          <w:bdr w:val="none" w:color="auto" w:sz="0" w:space="0"/>
        </w:rPr>
        <w:t>导游人员带团乘坐高铁时，应提醒游客在高铁停靠站台时，随意下车活动，缓解旅途疲劳。（ ）</w:t>
      </w:r>
    </w:p>
    <w:p w14:paraId="3E1653E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73EB45A">
      <w:pPr>
        <w:keepNext w:val="0"/>
        <w:keepLines w:val="0"/>
        <w:widowControl/>
        <w:suppressLineNumbers w:val="0"/>
        <w:jc w:val="left"/>
      </w:pPr>
      <w:r>
        <w:rPr>
          <w:rFonts w:ascii="宋体" w:hAnsi="宋体" w:eastAsia="宋体" w:cs="宋体"/>
          <w:kern w:val="0"/>
          <w:sz w:val="24"/>
          <w:szCs w:val="24"/>
          <w:lang w:val="en-US" w:eastAsia="zh-CN" w:bidi="ar"/>
        </w:rPr>
        <w:t>解析：高铁停靠站台的时间较短（通常 1-5 分钟），随意下车易导致错过高铁，导游需提醒游客仅在高铁停靠时间较长（如大站停靠 10 分钟以上）且明确集合时间的情况下，方可短暂下车活动。</w:t>
      </w:r>
    </w:p>
    <w:p w14:paraId="08BA7BAA">
      <w:pPr>
        <w:keepNext w:val="0"/>
        <w:keepLines w:val="0"/>
        <w:widowControl/>
        <w:numPr>
          <w:ilvl w:val="0"/>
          <w:numId w:val="190"/>
        </w:numPr>
        <w:suppressLineNumbers w:val="0"/>
        <w:pBdr>
          <w:left w:val="none" w:color="auto" w:sz="0" w:space="0"/>
        </w:pBdr>
        <w:spacing w:before="0" w:beforeAutospacing="0" w:after="0" w:afterAutospacing="0" w:line="24" w:lineRule="atLeast"/>
        <w:ind w:left="0" w:hanging="360"/>
      </w:pPr>
      <w:r>
        <w:rPr>
          <w:bdr w:val="none" w:color="auto" w:sz="0" w:space="0"/>
        </w:rPr>
        <w:t>酒店客房服务员补充洗漱用品时，应确保用品的品牌统一，避免不同品牌的用品混合摆放。（ ）</w:t>
      </w:r>
    </w:p>
    <w:p w14:paraId="38FA0388">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20FECF55">
      <w:pPr>
        <w:keepNext w:val="0"/>
        <w:keepLines w:val="0"/>
        <w:widowControl/>
        <w:suppressLineNumbers w:val="0"/>
        <w:jc w:val="left"/>
      </w:pPr>
      <w:r>
        <w:rPr>
          <w:rFonts w:ascii="宋体" w:hAnsi="宋体" w:eastAsia="宋体" w:cs="宋体"/>
          <w:kern w:val="0"/>
          <w:sz w:val="24"/>
          <w:szCs w:val="24"/>
          <w:lang w:val="en-US" w:eastAsia="zh-CN" w:bidi="ar"/>
        </w:rPr>
        <w:t>解析：洗漱用品品牌统一能体现酒店服务的规范性，提升游客的视觉体验和使用感受，混合摆放不同品牌的用品会显得杂乱，降低服务品质，不符合酒店服务标准。</w:t>
      </w:r>
    </w:p>
    <w:p w14:paraId="0C5ED4E9">
      <w:pPr>
        <w:keepNext w:val="0"/>
        <w:keepLines w:val="0"/>
        <w:widowControl/>
        <w:numPr>
          <w:ilvl w:val="0"/>
          <w:numId w:val="191"/>
        </w:numPr>
        <w:suppressLineNumbers w:val="0"/>
        <w:pBdr>
          <w:left w:val="none" w:color="auto" w:sz="0" w:space="0"/>
        </w:pBdr>
        <w:spacing w:before="0" w:beforeAutospacing="0" w:after="0" w:afterAutospacing="0" w:line="24" w:lineRule="atLeast"/>
        <w:ind w:left="0" w:hanging="360"/>
      </w:pPr>
      <w:r>
        <w:rPr>
          <w:bdr w:val="none" w:color="auto" w:sz="0" w:space="0"/>
        </w:rPr>
        <w:t>旅游计调人员预订交通时，需确认交通的退票 / 改签政策，以便应对游客行程变更的需求。（ ）</w:t>
      </w:r>
    </w:p>
    <w:p w14:paraId="2BF01560">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CBF71B4">
      <w:pPr>
        <w:keepNext w:val="0"/>
        <w:keepLines w:val="0"/>
        <w:widowControl/>
        <w:suppressLineNumbers w:val="0"/>
        <w:jc w:val="left"/>
      </w:pPr>
      <w:r>
        <w:rPr>
          <w:rFonts w:ascii="宋体" w:hAnsi="宋体" w:eastAsia="宋体" w:cs="宋体"/>
          <w:kern w:val="0"/>
          <w:sz w:val="24"/>
          <w:szCs w:val="24"/>
          <w:lang w:val="en-US" w:eastAsia="zh-CN" w:bidi="ar"/>
        </w:rPr>
        <w:t>解析：退票 / 改签政策直接影响游客行程变更的成本（如退票手续费、改签条件），计调提前确认政策，可在游客提出变更需求时，快速告知相关费用和流程，协助游客处理，提升服务效率。</w:t>
      </w:r>
    </w:p>
    <w:p w14:paraId="6FC1B4AE">
      <w:pPr>
        <w:keepNext w:val="0"/>
        <w:keepLines w:val="0"/>
        <w:widowControl/>
        <w:numPr>
          <w:ilvl w:val="0"/>
          <w:numId w:val="192"/>
        </w:numPr>
        <w:suppressLineNumbers w:val="0"/>
        <w:pBdr>
          <w:left w:val="none" w:color="auto" w:sz="0" w:space="0"/>
        </w:pBdr>
        <w:spacing w:before="0" w:beforeAutospacing="0" w:after="0" w:afterAutospacing="0" w:line="24" w:lineRule="atLeast"/>
        <w:ind w:left="0" w:hanging="360"/>
      </w:pPr>
      <w:r>
        <w:rPr>
          <w:bdr w:val="none" w:color="auto" w:sz="0" w:space="0"/>
        </w:rPr>
        <w:t>导游人员讲解历史建筑时，仅需介绍建筑的外观特征，无需讲解建筑的文化内涵。（ ）</w:t>
      </w:r>
    </w:p>
    <w:p w14:paraId="085D9FEA">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798EF1C">
      <w:pPr>
        <w:keepNext w:val="0"/>
        <w:keepLines w:val="0"/>
        <w:widowControl/>
        <w:suppressLineNumbers w:val="0"/>
        <w:jc w:val="left"/>
      </w:pPr>
      <w:r>
        <w:rPr>
          <w:rFonts w:ascii="宋体" w:hAnsi="宋体" w:eastAsia="宋体" w:cs="宋体"/>
          <w:kern w:val="0"/>
          <w:sz w:val="24"/>
          <w:szCs w:val="24"/>
          <w:lang w:val="en-US" w:eastAsia="zh-CN" w:bidi="ar"/>
        </w:rPr>
        <w:t>解析：历史建筑的讲解需兼顾 “外观” 和 “文化”，除描述建筑风格、结构特征外，还需讲解建筑的文化内涵（如建筑反映的历史背景、民俗文化），帮助游客理解建筑的价值，提升讲解深度。</w:t>
      </w:r>
    </w:p>
    <w:p w14:paraId="45D88588">
      <w:pPr>
        <w:keepNext w:val="0"/>
        <w:keepLines w:val="0"/>
        <w:widowControl/>
        <w:numPr>
          <w:ilvl w:val="0"/>
          <w:numId w:val="193"/>
        </w:numPr>
        <w:suppressLineNumbers w:val="0"/>
        <w:pBdr>
          <w:left w:val="none" w:color="auto" w:sz="0" w:space="0"/>
        </w:pBdr>
        <w:spacing w:before="0" w:beforeAutospacing="0" w:after="0" w:afterAutospacing="0" w:line="24" w:lineRule="atLeast"/>
        <w:ind w:left="0" w:hanging="360"/>
      </w:pPr>
      <w:r>
        <w:rPr>
          <w:bdr w:val="none" w:color="auto" w:sz="0" w:space="0"/>
        </w:rPr>
        <w:t>酒店前台处理客人投诉时，若客人情绪激动，应先安抚客人情绪，待客人冷静后再了解投诉内容。（ ）</w:t>
      </w:r>
    </w:p>
    <w:p w14:paraId="632F8C2F">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333E0B1">
      <w:pPr>
        <w:keepNext w:val="0"/>
        <w:keepLines w:val="0"/>
        <w:widowControl/>
        <w:suppressLineNumbers w:val="0"/>
        <w:jc w:val="left"/>
      </w:pPr>
      <w:r>
        <w:rPr>
          <w:rFonts w:ascii="宋体" w:hAnsi="宋体" w:eastAsia="宋体" w:cs="宋体"/>
          <w:kern w:val="0"/>
          <w:sz w:val="24"/>
          <w:szCs w:val="24"/>
          <w:lang w:val="en-US" w:eastAsia="zh-CN" w:bidi="ar"/>
        </w:rPr>
        <w:t>解析：客人情绪激动时，直接了解投诉内容易引发冲突，前台需先通过倾听、道歉等方式安抚情绪，待客人冷静后，再详细了解投诉细节，提出解决方案，提高投诉处理效率。</w:t>
      </w:r>
    </w:p>
    <w:p w14:paraId="091AE99C">
      <w:pPr>
        <w:keepNext w:val="0"/>
        <w:keepLines w:val="0"/>
        <w:widowControl/>
        <w:numPr>
          <w:ilvl w:val="0"/>
          <w:numId w:val="194"/>
        </w:numPr>
        <w:suppressLineNumbers w:val="0"/>
        <w:pBdr>
          <w:left w:val="none" w:color="auto" w:sz="0" w:space="0"/>
        </w:pBdr>
        <w:spacing w:before="0" w:beforeAutospacing="0" w:after="0" w:afterAutospacing="0" w:line="24" w:lineRule="atLeast"/>
        <w:ind w:left="0" w:hanging="360"/>
      </w:pPr>
      <w:r>
        <w:rPr>
          <w:bdr w:val="none" w:color="auto" w:sz="0" w:space="0"/>
        </w:rPr>
        <w:t>旅游大巴司机遇到突发泥石流时，应立即驾车穿越泥石流区域，尽快离开危险地带。（ ）</w:t>
      </w:r>
    </w:p>
    <w:p w14:paraId="778C604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19E73FE8">
      <w:pPr>
        <w:keepNext w:val="0"/>
        <w:keepLines w:val="0"/>
        <w:widowControl/>
        <w:suppressLineNumbers w:val="0"/>
        <w:jc w:val="left"/>
      </w:pPr>
      <w:r>
        <w:rPr>
          <w:rFonts w:ascii="宋体" w:hAnsi="宋体" w:eastAsia="宋体" w:cs="宋体"/>
          <w:kern w:val="0"/>
          <w:sz w:val="24"/>
          <w:szCs w:val="24"/>
          <w:lang w:val="en-US" w:eastAsia="zh-CN" w:bidi="ar"/>
        </w:rPr>
        <w:t>解析：泥石流具有破坏力强、流速快的特点，驾车穿越会导致车辆被冲毁，正确做法是立即停车，开启危险报警闪光灯，组织游客撤离到高处安全区域，再联系救援人员。</w:t>
      </w:r>
    </w:p>
    <w:p w14:paraId="753B1B81">
      <w:pPr>
        <w:keepNext w:val="0"/>
        <w:keepLines w:val="0"/>
        <w:widowControl/>
        <w:numPr>
          <w:ilvl w:val="0"/>
          <w:numId w:val="195"/>
        </w:numPr>
        <w:suppressLineNumbers w:val="0"/>
        <w:pBdr>
          <w:left w:val="none" w:color="auto" w:sz="0" w:space="0"/>
        </w:pBdr>
        <w:spacing w:before="0" w:beforeAutospacing="0" w:after="0" w:afterAutospacing="0" w:line="24" w:lineRule="atLeast"/>
        <w:ind w:left="0" w:hanging="360"/>
      </w:pPr>
      <w:r>
        <w:rPr>
          <w:bdr w:val="none" w:color="auto" w:sz="0" w:space="0"/>
        </w:rPr>
        <w:t>酒店餐饮服务员提供中餐服务时，应从客人左侧上菜，右侧撤盘，符合中餐服务礼仪。（ ）</w:t>
      </w:r>
    </w:p>
    <w:p w14:paraId="5600B751">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01692EC4">
      <w:pPr>
        <w:keepNext w:val="0"/>
        <w:keepLines w:val="0"/>
        <w:widowControl/>
        <w:suppressLineNumbers w:val="0"/>
        <w:jc w:val="left"/>
      </w:pPr>
      <w:r>
        <w:rPr>
          <w:rFonts w:ascii="宋体" w:hAnsi="宋体" w:eastAsia="宋体" w:cs="宋体"/>
          <w:kern w:val="0"/>
          <w:sz w:val="24"/>
          <w:szCs w:val="24"/>
          <w:lang w:val="en-US" w:eastAsia="zh-CN" w:bidi="ar"/>
        </w:rPr>
        <w:t>解析：中餐服务有明确的操作规范，“左侧上菜、右侧撤盘” 可避免打扰客人用餐（客人右手通常用于持筷），体现服务的专业性和礼仪性，是中餐服务的标准流程。</w:t>
      </w:r>
    </w:p>
    <w:p w14:paraId="27C9910E">
      <w:pPr>
        <w:keepNext w:val="0"/>
        <w:keepLines w:val="0"/>
        <w:widowControl/>
        <w:numPr>
          <w:ilvl w:val="0"/>
          <w:numId w:val="196"/>
        </w:numPr>
        <w:suppressLineNumbers w:val="0"/>
        <w:pBdr>
          <w:left w:val="none" w:color="auto" w:sz="0" w:space="0"/>
        </w:pBdr>
        <w:spacing w:before="0" w:beforeAutospacing="0" w:after="0" w:afterAutospacing="0" w:line="24" w:lineRule="atLeast"/>
        <w:ind w:left="0" w:hanging="360"/>
      </w:pPr>
      <w:r>
        <w:rPr>
          <w:bdr w:val="none" w:color="auto" w:sz="0" w:space="0"/>
        </w:rPr>
        <w:t>旅游计调人员与景区对接时，无需确认景区的开放时间，只需确认门票价格即可。（ ）</w:t>
      </w:r>
    </w:p>
    <w:p w14:paraId="603979C9">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27147EC1">
      <w:pPr>
        <w:keepNext w:val="0"/>
        <w:keepLines w:val="0"/>
        <w:widowControl/>
        <w:suppressLineNumbers w:val="0"/>
        <w:jc w:val="left"/>
      </w:pPr>
      <w:r>
        <w:rPr>
          <w:rFonts w:ascii="宋体" w:hAnsi="宋体" w:eastAsia="宋体" w:cs="宋体"/>
          <w:kern w:val="0"/>
          <w:sz w:val="24"/>
          <w:szCs w:val="24"/>
          <w:lang w:val="en-US" w:eastAsia="zh-CN" w:bidi="ar"/>
        </w:rPr>
        <w:t>解析：景区开放时间直接影响团队行程安排（如游览时长、集合时间），若未确认开放时间，可能导致团队到达时景区未开放，影响行程，因此确认开放时间是计调对接景区的必要环节。</w:t>
      </w:r>
    </w:p>
    <w:p w14:paraId="0BF4C2A4">
      <w:pPr>
        <w:keepNext w:val="0"/>
        <w:keepLines w:val="0"/>
        <w:widowControl/>
        <w:numPr>
          <w:ilvl w:val="0"/>
          <w:numId w:val="197"/>
        </w:numPr>
        <w:suppressLineNumbers w:val="0"/>
        <w:pBdr>
          <w:left w:val="none" w:color="auto" w:sz="0" w:space="0"/>
        </w:pBdr>
        <w:spacing w:before="0" w:beforeAutospacing="0" w:after="0" w:afterAutospacing="0" w:line="24" w:lineRule="atLeast"/>
        <w:ind w:left="0" w:hanging="360"/>
      </w:pPr>
      <w:r>
        <w:rPr>
          <w:bdr w:val="none" w:color="auto" w:sz="0" w:space="0"/>
        </w:rPr>
        <w:t>导游人员带团参观自然景区时，应提醒游客不要随意丢弃垃圾，保护景区生态环境。（ ）</w:t>
      </w:r>
    </w:p>
    <w:p w14:paraId="06F4D8BA">
      <w:pPr>
        <w:keepNext w:val="0"/>
        <w:keepLines w:val="0"/>
        <w:widowControl/>
        <w:suppressLineNumbers w:val="0"/>
        <w:jc w:val="left"/>
      </w:pPr>
      <w:r>
        <w:rPr>
          <w:rFonts w:ascii="宋体" w:hAnsi="宋体" w:eastAsia="宋体" w:cs="宋体"/>
          <w:b/>
          <w:bCs/>
          <w:kern w:val="0"/>
          <w:sz w:val="24"/>
          <w:szCs w:val="24"/>
          <w:lang w:val="en-US" w:eastAsia="zh-CN" w:bidi="ar"/>
        </w:rPr>
        <w:t>答案：正确</w:t>
      </w:r>
    </w:p>
    <w:p w14:paraId="45AC05FE">
      <w:pPr>
        <w:keepNext w:val="0"/>
        <w:keepLines w:val="0"/>
        <w:widowControl/>
        <w:suppressLineNumbers w:val="0"/>
        <w:jc w:val="left"/>
      </w:pPr>
      <w:r>
        <w:rPr>
          <w:rFonts w:ascii="宋体" w:hAnsi="宋体" w:eastAsia="宋体" w:cs="宋体"/>
          <w:kern w:val="0"/>
          <w:sz w:val="24"/>
          <w:szCs w:val="24"/>
          <w:lang w:val="en-US" w:eastAsia="zh-CN" w:bidi="ar"/>
        </w:rPr>
        <w:t>解析：保护景区环境是导游的社会责任，提醒游客不丢弃垃圾，可减少景区环境污染，维护生态平衡，同时引导游客树立环保意识，符合可持续旅游的要求。</w:t>
      </w:r>
    </w:p>
    <w:p w14:paraId="213A930A">
      <w:pPr>
        <w:keepNext w:val="0"/>
        <w:keepLines w:val="0"/>
        <w:widowControl/>
        <w:numPr>
          <w:ilvl w:val="0"/>
          <w:numId w:val="198"/>
        </w:numPr>
        <w:suppressLineNumbers w:val="0"/>
        <w:pBdr>
          <w:left w:val="none" w:color="auto" w:sz="0" w:space="0"/>
        </w:pBdr>
        <w:spacing w:before="0" w:beforeAutospacing="0" w:after="0" w:afterAutospacing="0" w:line="24" w:lineRule="atLeast"/>
        <w:ind w:left="0" w:hanging="360"/>
      </w:pPr>
      <w:r>
        <w:rPr>
          <w:bdr w:val="none" w:color="auto" w:sz="0" w:space="0"/>
        </w:rPr>
        <w:t>酒店客房服务员整理床铺时，若床单上有轻微污渍，可继续使用，无需更换。（ ）</w:t>
      </w:r>
    </w:p>
    <w:p w14:paraId="40CC202F">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5FB37EBD">
      <w:pPr>
        <w:keepNext w:val="0"/>
        <w:keepLines w:val="0"/>
        <w:widowControl/>
        <w:suppressLineNumbers w:val="0"/>
        <w:jc w:val="left"/>
      </w:pPr>
      <w:r>
        <w:rPr>
          <w:rFonts w:ascii="宋体" w:hAnsi="宋体" w:eastAsia="宋体" w:cs="宋体"/>
          <w:kern w:val="0"/>
          <w:sz w:val="24"/>
          <w:szCs w:val="24"/>
          <w:lang w:val="en-US" w:eastAsia="zh-CN" w:bidi="ar"/>
        </w:rPr>
        <w:t>解析：酒店客房卫生标准要求 “一客一换”，无论污渍轻重，床单、被套等布草均需更换，确保客人使用的布草洁净，轻微污渍继续使用会影响游客体验，不符合卫生标准。</w:t>
      </w:r>
    </w:p>
    <w:p w14:paraId="4781D87F">
      <w:pPr>
        <w:keepNext w:val="0"/>
        <w:keepLines w:val="0"/>
        <w:widowControl/>
        <w:numPr>
          <w:ilvl w:val="0"/>
          <w:numId w:val="199"/>
        </w:numPr>
        <w:suppressLineNumbers w:val="0"/>
        <w:pBdr>
          <w:left w:val="none" w:color="auto" w:sz="0" w:space="0"/>
        </w:pBdr>
        <w:spacing w:before="0" w:beforeAutospacing="0" w:after="0" w:afterAutospacing="0" w:line="24" w:lineRule="atLeast"/>
        <w:ind w:left="0" w:hanging="360"/>
      </w:pPr>
      <w:r>
        <w:rPr>
          <w:bdr w:val="none" w:color="auto" w:sz="0" w:space="0"/>
        </w:rPr>
        <w:t>旅游计调人员选择供应商时，应优先选择价格最低的供应商，无需考虑服务质量。（ ）</w:t>
      </w:r>
    </w:p>
    <w:p w14:paraId="52C348B3">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676E449A">
      <w:pPr>
        <w:keepNext w:val="0"/>
        <w:keepLines w:val="0"/>
        <w:widowControl/>
        <w:suppressLineNumbers w:val="0"/>
        <w:jc w:val="left"/>
      </w:pPr>
      <w:r>
        <w:rPr>
          <w:rFonts w:ascii="宋体" w:hAnsi="宋体" w:eastAsia="宋体" w:cs="宋体"/>
          <w:kern w:val="0"/>
          <w:sz w:val="24"/>
          <w:szCs w:val="24"/>
          <w:lang w:val="en-US" w:eastAsia="zh-CN" w:bidi="ar"/>
        </w:rPr>
        <w:t>解析：选择供应商需平衡 “价格” 和 “质量”，仅关注低价可能导致服务质量下降（如酒店卫生差、交通延误），影响团队体验，正确做法是综合评估价格、服务质量、口碑，选择性价比高的供应商。</w:t>
      </w:r>
    </w:p>
    <w:p w14:paraId="38E32C39">
      <w:pPr>
        <w:keepNext w:val="0"/>
        <w:keepLines w:val="0"/>
        <w:widowControl/>
        <w:numPr>
          <w:ilvl w:val="0"/>
          <w:numId w:val="200"/>
        </w:numPr>
        <w:suppressLineNumbers w:val="0"/>
        <w:pBdr>
          <w:left w:val="none" w:color="auto" w:sz="0" w:space="0"/>
        </w:pBdr>
        <w:spacing w:before="0" w:beforeAutospacing="0" w:after="0" w:afterAutospacing="0" w:line="24" w:lineRule="atLeast"/>
        <w:ind w:left="0" w:hanging="360"/>
      </w:pPr>
      <w:r>
        <w:rPr>
          <w:bdr w:val="none" w:color="auto" w:sz="0" w:space="0"/>
        </w:rPr>
        <w:t>导游人员带团结束后，收集的游客意见表无需整理分析，直接存档即可。（ ）</w:t>
      </w:r>
    </w:p>
    <w:p w14:paraId="75BCC0F0">
      <w:pPr>
        <w:keepNext w:val="0"/>
        <w:keepLines w:val="0"/>
        <w:widowControl/>
        <w:suppressLineNumbers w:val="0"/>
        <w:jc w:val="left"/>
      </w:pPr>
      <w:r>
        <w:rPr>
          <w:rFonts w:ascii="宋体" w:hAnsi="宋体" w:eastAsia="宋体" w:cs="宋体"/>
          <w:b/>
          <w:bCs/>
          <w:kern w:val="0"/>
          <w:sz w:val="24"/>
          <w:szCs w:val="24"/>
          <w:lang w:val="en-US" w:eastAsia="zh-CN" w:bidi="ar"/>
        </w:rPr>
        <w:t>答案：错误</w:t>
      </w:r>
    </w:p>
    <w:p w14:paraId="71FF80EE">
      <w:pPr>
        <w:keepNext w:val="0"/>
        <w:keepLines w:val="0"/>
        <w:widowControl/>
        <w:suppressLineNumbers w:val="0"/>
        <w:jc w:val="left"/>
      </w:pPr>
      <w:r>
        <w:rPr>
          <w:rFonts w:ascii="宋体" w:hAnsi="宋体" w:eastAsia="宋体" w:cs="宋体"/>
          <w:kern w:val="0"/>
          <w:sz w:val="24"/>
          <w:szCs w:val="24"/>
          <w:lang w:val="en-US" w:eastAsia="zh-CN" w:bidi="ar"/>
        </w:rPr>
        <w:t>解析：游客意见表是改进服务的重要依据，导游需整理分析意见（如游客对餐饮、住宿的满意度，存在的问题），反馈给旅行社，为后续优化行程、提升服务提供参考，仅存档不分析无法发挥意见表的价值。</w:t>
      </w:r>
    </w:p>
    <w:p w14:paraId="1ABD13A2">
      <w:pPr>
        <w:pStyle w:val="3"/>
        <w:keepNext w:val="0"/>
        <w:keepLines w:val="0"/>
        <w:widowControl/>
        <w:suppressLineNumbers w:val="0"/>
      </w:pPr>
      <w:r>
        <w:t>一、旅游基础理论模块（20 题）</w:t>
      </w:r>
    </w:p>
    <w:p w14:paraId="119FFDE2">
      <w:pPr>
        <w:keepNext w:val="0"/>
        <w:keepLines w:val="0"/>
        <w:widowControl/>
        <w:numPr>
          <w:ilvl w:val="0"/>
          <w:numId w:val="20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：旅游活动的三大要素是旅游者、旅游资源和旅游设施（×）</w:t>
      </w:r>
    </w:p>
    <w:p w14:paraId="0C0537B4">
      <w:pPr>
        <w:keepNext w:val="0"/>
        <w:keepLines w:val="0"/>
        <w:widowControl/>
        <w:suppressLineNumbers w:val="0"/>
        <w:jc w:val="left"/>
      </w:pPr>
      <w:r>
        <w:rPr>
          <w:rFonts w:ascii="宋体" w:hAnsi="宋体" w:eastAsia="宋体" w:cs="宋体"/>
          <w:kern w:val="0"/>
          <w:sz w:val="24"/>
          <w:szCs w:val="24"/>
          <w:lang w:val="en-US" w:eastAsia="zh-CN" w:bidi="ar"/>
        </w:rPr>
        <w:t>解析：旅游活动三大核心要素是</w:t>
      </w:r>
      <w:r>
        <w:rPr>
          <w:rFonts w:ascii="宋体" w:hAnsi="宋体" w:eastAsia="宋体" w:cs="宋体"/>
          <w:b/>
          <w:bCs/>
          <w:kern w:val="0"/>
          <w:sz w:val="24"/>
          <w:szCs w:val="24"/>
          <w:lang w:val="en-US" w:eastAsia="zh-CN" w:bidi="ar"/>
        </w:rPr>
        <w:t>旅游者（主体）、旅游资源（客体）、旅游业（媒介）</w:t>
      </w:r>
      <w:r>
        <w:rPr>
          <w:rFonts w:ascii="宋体" w:hAnsi="宋体" w:eastAsia="宋体" w:cs="宋体"/>
          <w:kern w:val="0"/>
          <w:sz w:val="24"/>
          <w:szCs w:val="24"/>
          <w:lang w:val="en-US" w:eastAsia="zh-CN" w:bidi="ar"/>
        </w:rPr>
        <w:t xml:space="preserve"> ，旅游设施属于旅游业范畴，并非独立要素。</w:t>
      </w:r>
    </w:p>
    <w:p w14:paraId="187702B9">
      <w:pPr>
        <w:keepNext w:val="0"/>
        <w:keepLines w:val="0"/>
        <w:widowControl/>
        <w:numPr>
          <w:ilvl w:val="0"/>
          <w:numId w:val="20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：按旅游目的划分，旅游可分为观光旅游、度假旅游、商务旅游和专项旅游，研学旅游属于专项旅游的范畴（√）</w:t>
      </w:r>
    </w:p>
    <w:p w14:paraId="2E63D575">
      <w:pPr>
        <w:keepNext w:val="0"/>
        <w:keepLines w:val="0"/>
        <w:widowControl/>
        <w:suppressLineNumbers w:val="0"/>
        <w:jc w:val="left"/>
      </w:pPr>
      <w:r>
        <w:rPr>
          <w:rFonts w:ascii="宋体" w:hAnsi="宋体" w:eastAsia="宋体" w:cs="宋体"/>
          <w:kern w:val="0"/>
          <w:sz w:val="24"/>
          <w:szCs w:val="24"/>
          <w:lang w:val="en-US" w:eastAsia="zh-CN" w:bidi="ar"/>
        </w:rPr>
        <w:t>解析：专项旅游以特定主题为核心（如研学、探险、康养），研学旅游以学习体验为目的，符合专项旅游 “主题性强、参与度高” 的特征，属于专项旅游类型。</w:t>
      </w:r>
    </w:p>
    <w:p w14:paraId="3CD81946">
      <w:pPr>
        <w:keepNext w:val="0"/>
        <w:keepLines w:val="0"/>
        <w:widowControl/>
        <w:numPr>
          <w:ilvl w:val="0"/>
          <w:numId w:val="20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：世界旅游组织（WTO）是联合国专门机构，其总部位于法国巴黎（×）</w:t>
      </w:r>
    </w:p>
    <w:p w14:paraId="38559319">
      <w:pPr>
        <w:keepNext w:val="0"/>
        <w:keepLines w:val="0"/>
        <w:widowControl/>
        <w:suppressLineNumbers w:val="0"/>
        <w:jc w:val="left"/>
      </w:pPr>
      <w:r>
        <w:rPr>
          <w:rFonts w:ascii="宋体" w:hAnsi="宋体" w:eastAsia="宋体" w:cs="宋体"/>
          <w:kern w:val="0"/>
          <w:sz w:val="24"/>
          <w:szCs w:val="24"/>
          <w:lang w:val="en-US" w:eastAsia="zh-CN" w:bidi="ar"/>
        </w:rPr>
        <w:t>解析：世界旅游组织总部位于</w:t>
      </w:r>
      <w:r>
        <w:rPr>
          <w:rFonts w:ascii="宋体" w:hAnsi="宋体" w:eastAsia="宋体" w:cs="宋体"/>
          <w:b/>
          <w:bCs/>
          <w:kern w:val="0"/>
          <w:sz w:val="24"/>
          <w:szCs w:val="24"/>
          <w:lang w:val="en-US" w:eastAsia="zh-CN" w:bidi="ar"/>
        </w:rPr>
        <w:t>西班牙马德里</w:t>
      </w:r>
      <w:r>
        <w:rPr>
          <w:rFonts w:ascii="宋体" w:hAnsi="宋体" w:eastAsia="宋体" w:cs="宋体"/>
          <w:kern w:val="0"/>
          <w:sz w:val="24"/>
          <w:szCs w:val="24"/>
          <w:lang w:val="en-US" w:eastAsia="zh-CN" w:bidi="ar"/>
        </w:rPr>
        <w:t>，巴黎是联合国教科文组织（UNESCO）的总部所在地。</w:t>
      </w:r>
    </w:p>
    <w:p w14:paraId="186E9423">
      <w:pPr>
        <w:keepNext w:val="0"/>
        <w:keepLines w:val="0"/>
        <w:widowControl/>
        <w:numPr>
          <w:ilvl w:val="0"/>
          <w:numId w:val="20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：“旅游乘数效应” 指旅游消费对旅游目的地经济的带动作用，包括直接效应、间接效应和诱导效应（√）</w:t>
      </w:r>
    </w:p>
    <w:p w14:paraId="0FAA8BB5">
      <w:pPr>
        <w:keepNext w:val="0"/>
        <w:keepLines w:val="0"/>
        <w:widowControl/>
        <w:suppressLineNumbers w:val="0"/>
        <w:jc w:val="left"/>
      </w:pPr>
      <w:r>
        <w:rPr>
          <w:rFonts w:ascii="宋体" w:hAnsi="宋体" w:eastAsia="宋体" w:cs="宋体"/>
          <w:kern w:val="0"/>
          <w:sz w:val="24"/>
          <w:szCs w:val="24"/>
          <w:lang w:val="en-US" w:eastAsia="zh-CN" w:bidi="ar"/>
        </w:rPr>
        <w:t>解析：旅游乘数通过游客消费（直接效应，如酒店住宿）带动相关产业（间接效应，如食材采购），再通过员工收入二次消费（诱导效应，如餐饮购物），形成经济连锁反应。</w:t>
      </w:r>
    </w:p>
    <w:p w14:paraId="47F38CAC">
      <w:pPr>
        <w:keepNext w:val="0"/>
        <w:keepLines w:val="0"/>
        <w:widowControl/>
        <w:numPr>
          <w:ilvl w:val="0"/>
          <w:numId w:val="20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：国内旅游与国际旅游的主要区别在于是否跨越国界，因此港澳台同胞来大陆旅游属于国内旅游（×）</w:t>
      </w:r>
    </w:p>
    <w:p w14:paraId="12B56048">
      <w:pPr>
        <w:keepNext w:val="0"/>
        <w:keepLines w:val="0"/>
        <w:widowControl/>
        <w:suppressLineNumbers w:val="0"/>
        <w:jc w:val="left"/>
      </w:pPr>
      <w:r>
        <w:rPr>
          <w:rFonts w:ascii="宋体" w:hAnsi="宋体" w:eastAsia="宋体" w:cs="宋体"/>
          <w:kern w:val="0"/>
          <w:sz w:val="24"/>
          <w:szCs w:val="24"/>
          <w:lang w:val="en-US" w:eastAsia="zh-CN" w:bidi="ar"/>
        </w:rPr>
        <w:t>解析：根据国家统计口径，港澳台地区属于中国领土，但因实行不同关税和边境管理，港澳台同胞来大陆旅游被归类为</w:t>
      </w:r>
      <w:r>
        <w:rPr>
          <w:rFonts w:ascii="宋体" w:hAnsi="宋体" w:eastAsia="宋体" w:cs="宋体"/>
          <w:b/>
          <w:bCs/>
          <w:kern w:val="0"/>
          <w:sz w:val="24"/>
          <w:szCs w:val="24"/>
          <w:lang w:val="en-US" w:eastAsia="zh-CN" w:bidi="ar"/>
        </w:rPr>
        <w:t>入境旅游</w:t>
      </w:r>
      <w:r>
        <w:rPr>
          <w:rFonts w:ascii="宋体" w:hAnsi="宋体" w:eastAsia="宋体" w:cs="宋体"/>
          <w:kern w:val="0"/>
          <w:sz w:val="24"/>
          <w:szCs w:val="24"/>
          <w:lang w:val="en-US" w:eastAsia="zh-CN" w:bidi="ar"/>
        </w:rPr>
        <w:t>，而非国内旅游。</w:t>
      </w:r>
    </w:p>
    <w:p w14:paraId="7D94BCAC">
      <w:pPr>
        <w:keepNext w:val="0"/>
        <w:keepLines w:val="0"/>
        <w:widowControl/>
        <w:numPr>
          <w:ilvl w:val="0"/>
          <w:numId w:val="20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“永续性” 指旅游资源可以永久被利用，不会因开发和使用而消耗（×）</w:t>
      </w:r>
    </w:p>
    <w:p w14:paraId="6B9F2F99">
      <w:pPr>
        <w:keepNext w:val="0"/>
        <w:keepLines w:val="0"/>
        <w:widowControl/>
        <w:suppressLineNumbers w:val="0"/>
        <w:jc w:val="left"/>
      </w:pPr>
      <w:r>
        <w:rPr>
          <w:rFonts w:ascii="宋体" w:hAnsi="宋体" w:eastAsia="宋体" w:cs="宋体"/>
          <w:kern w:val="0"/>
          <w:sz w:val="24"/>
          <w:szCs w:val="24"/>
          <w:lang w:val="en-US" w:eastAsia="zh-CN" w:bidi="ar"/>
        </w:rPr>
        <w:t>解析：旅游资源的永续性是相对的，多数资源（如自然景观、文物古迹）需合理保护，若过度开发（如溶洞过度照明、古建筑过度商业化）会导致资源破坏，失去原有价值。</w:t>
      </w:r>
    </w:p>
    <w:p w14:paraId="395DD626">
      <w:pPr>
        <w:keepNext w:val="0"/>
        <w:keepLines w:val="0"/>
        <w:widowControl/>
        <w:numPr>
          <w:ilvl w:val="0"/>
          <w:numId w:val="20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：现代旅游起源于 19 世纪中叶的英国，托马斯・库克被称为 “近代旅游业之父”（√）</w:t>
      </w:r>
    </w:p>
    <w:p w14:paraId="655953C5">
      <w:pPr>
        <w:keepNext w:val="0"/>
        <w:keepLines w:val="0"/>
        <w:widowControl/>
        <w:suppressLineNumbers w:val="0"/>
        <w:jc w:val="left"/>
      </w:pPr>
      <w:r>
        <w:rPr>
          <w:rFonts w:ascii="宋体" w:hAnsi="宋体" w:eastAsia="宋体" w:cs="宋体"/>
          <w:kern w:val="0"/>
          <w:sz w:val="24"/>
          <w:szCs w:val="24"/>
          <w:lang w:val="en-US" w:eastAsia="zh-CN" w:bidi="ar"/>
        </w:rPr>
        <w:t>解析：1841 年托马斯・库克组织首次团体火车旅游，1845 年成立世界第一家旅行社，开创了现代旅游业的商业模式，因此被公认为 “近代旅游业之父”。</w:t>
      </w:r>
    </w:p>
    <w:p w14:paraId="6E16A88C">
      <w:pPr>
        <w:keepNext w:val="0"/>
        <w:keepLines w:val="0"/>
        <w:widowControl/>
        <w:numPr>
          <w:ilvl w:val="0"/>
          <w:numId w:val="20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：旅游市场细分的依据包括地理因素、人口因素、心理因素和行为因素，“按游客年龄划分青少年旅游市场、中老年旅游市场” 属于人口因素细分（√）</w:t>
      </w:r>
    </w:p>
    <w:p w14:paraId="2785126C">
      <w:pPr>
        <w:keepNext w:val="0"/>
        <w:keepLines w:val="0"/>
        <w:widowControl/>
        <w:suppressLineNumbers w:val="0"/>
        <w:jc w:val="left"/>
      </w:pPr>
      <w:r>
        <w:rPr>
          <w:rFonts w:ascii="宋体" w:hAnsi="宋体" w:eastAsia="宋体" w:cs="宋体"/>
          <w:kern w:val="0"/>
          <w:sz w:val="24"/>
          <w:szCs w:val="24"/>
          <w:lang w:val="en-US" w:eastAsia="zh-CN" w:bidi="ar"/>
        </w:rPr>
        <w:t>解析：人口因素细分以游客的年龄、性别、收入、职业等人口统计特征为依据，年龄是典型的人口细分变量，符合该分类逻辑。</w:t>
      </w:r>
    </w:p>
    <w:p w14:paraId="3174EBB7">
      <w:pPr>
        <w:keepNext w:val="0"/>
        <w:keepLines w:val="0"/>
        <w:widowControl/>
        <w:numPr>
          <w:ilvl w:val="0"/>
          <w:numId w:val="20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：“生态旅游” 强调以保护生态环境为前提，游客在旅游过程中需遵循 “无痕旅游” 原则，因此生态旅游不允许任何商业开发（×）</w:t>
      </w:r>
    </w:p>
    <w:p w14:paraId="1EFF9C56">
      <w:pPr>
        <w:keepNext w:val="0"/>
        <w:keepLines w:val="0"/>
        <w:widowControl/>
        <w:suppressLineNumbers w:val="0"/>
        <w:jc w:val="left"/>
      </w:pPr>
      <w:r>
        <w:rPr>
          <w:rFonts w:ascii="宋体" w:hAnsi="宋体" w:eastAsia="宋体" w:cs="宋体"/>
          <w:kern w:val="0"/>
          <w:sz w:val="24"/>
          <w:szCs w:val="24"/>
          <w:lang w:val="en-US" w:eastAsia="zh-CN" w:bidi="ar"/>
        </w:rPr>
        <w:t>解析：生态旅游并非禁止商业开发，而是追求 “保护与开发的平衡”，允许适度商业活动（如生态民宿、环保型观光项目），但需控制规模，避免破坏生态。</w:t>
      </w:r>
    </w:p>
    <w:p w14:paraId="5E5806BC">
      <w:pPr>
        <w:keepNext w:val="0"/>
        <w:keepLines w:val="0"/>
        <w:widowControl/>
        <w:numPr>
          <w:ilvl w:val="0"/>
          <w:numId w:val="21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：旅游产品的核心价值是 “满足游客的旅游体验需求”，如景区的自然风光、导游的讲解服务都属于旅游产品的核心部分（√）</w:t>
      </w:r>
    </w:p>
    <w:p w14:paraId="5704CEC9">
      <w:pPr>
        <w:keepNext w:val="0"/>
        <w:keepLines w:val="0"/>
        <w:widowControl/>
        <w:suppressLineNumbers w:val="0"/>
        <w:jc w:val="left"/>
      </w:pPr>
      <w:r>
        <w:rPr>
          <w:rFonts w:ascii="宋体" w:hAnsi="宋体" w:eastAsia="宋体" w:cs="宋体"/>
          <w:kern w:val="0"/>
          <w:sz w:val="24"/>
          <w:szCs w:val="24"/>
          <w:lang w:val="en-US" w:eastAsia="zh-CN" w:bidi="ar"/>
        </w:rPr>
        <w:t>解析：旅游产品是 “有形设施 + 无形服务” 的组合，核心价值在于提供体验，自然风光（有形）和讲解服务（无形）共同构成游客的核心体验，属于核心价值范畴。</w:t>
      </w:r>
    </w:p>
    <w:p w14:paraId="021A1D6B">
      <w:pPr>
        <w:keepNext w:val="0"/>
        <w:keepLines w:val="0"/>
        <w:widowControl/>
        <w:numPr>
          <w:ilvl w:val="0"/>
          <w:numId w:val="21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：国际旅游人数的统计通常包括过夜游客和一日游游客，两者在统计口径上无本质区别（×）</w:t>
      </w:r>
    </w:p>
    <w:p w14:paraId="5F4F0250">
      <w:pPr>
        <w:keepNext w:val="0"/>
        <w:keepLines w:val="0"/>
        <w:widowControl/>
        <w:suppressLineNumbers w:val="0"/>
        <w:jc w:val="left"/>
      </w:pPr>
      <w:r>
        <w:rPr>
          <w:rFonts w:ascii="宋体" w:hAnsi="宋体" w:eastAsia="宋体" w:cs="宋体"/>
          <w:kern w:val="0"/>
          <w:sz w:val="24"/>
          <w:szCs w:val="24"/>
          <w:lang w:val="en-US" w:eastAsia="zh-CN" w:bidi="ar"/>
        </w:rPr>
        <w:t>解析：国际旅游人数统计中，</w:t>
      </w:r>
      <w:r>
        <w:rPr>
          <w:rFonts w:ascii="宋体" w:hAnsi="宋体" w:eastAsia="宋体" w:cs="宋体"/>
          <w:b/>
          <w:bCs/>
          <w:kern w:val="0"/>
          <w:sz w:val="24"/>
          <w:szCs w:val="24"/>
          <w:lang w:val="en-US" w:eastAsia="zh-CN" w:bidi="ar"/>
        </w:rPr>
        <w:t>过夜游客（Tourist）</w:t>
      </w:r>
      <w:r>
        <w:rPr>
          <w:rFonts w:ascii="宋体" w:hAnsi="宋体" w:eastAsia="宋体" w:cs="宋体"/>
          <w:kern w:val="0"/>
          <w:sz w:val="24"/>
          <w:szCs w:val="24"/>
          <w:lang w:val="en-US" w:eastAsia="zh-CN" w:bidi="ar"/>
        </w:rPr>
        <w:t xml:space="preserve"> 指停留 24 小时以上的游客，</w:t>
      </w:r>
      <w:r>
        <w:rPr>
          <w:rFonts w:ascii="宋体" w:hAnsi="宋体" w:eastAsia="宋体" w:cs="宋体"/>
          <w:b/>
          <w:bCs/>
          <w:kern w:val="0"/>
          <w:sz w:val="24"/>
          <w:szCs w:val="24"/>
          <w:lang w:val="en-US" w:eastAsia="zh-CN" w:bidi="ar"/>
        </w:rPr>
        <w:t>一日游游客（Excursionist）</w:t>
      </w:r>
      <w:r>
        <w:rPr>
          <w:rFonts w:ascii="宋体" w:hAnsi="宋体" w:eastAsia="宋体" w:cs="宋体"/>
          <w:kern w:val="0"/>
          <w:sz w:val="24"/>
          <w:szCs w:val="24"/>
          <w:lang w:val="en-US" w:eastAsia="zh-CN" w:bidi="ar"/>
        </w:rPr>
        <w:t xml:space="preserve"> 指停留不足 24 小时的游客，两者在停留时间、消费结构上差异显著，统计时需分开核算。</w:t>
      </w:r>
    </w:p>
    <w:p w14:paraId="2AD2C3CE">
      <w:pPr>
        <w:keepNext w:val="0"/>
        <w:keepLines w:val="0"/>
        <w:widowControl/>
        <w:numPr>
          <w:ilvl w:val="0"/>
          <w:numId w:val="21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：旅游目的地的 “可进入性” 仅指交通便利性，交通越发达，可进入性越强（×）</w:t>
      </w:r>
    </w:p>
    <w:p w14:paraId="637CD9C8">
      <w:pPr>
        <w:keepNext w:val="0"/>
        <w:keepLines w:val="0"/>
        <w:widowControl/>
        <w:suppressLineNumbers w:val="0"/>
        <w:jc w:val="left"/>
      </w:pPr>
      <w:r>
        <w:rPr>
          <w:rFonts w:ascii="宋体" w:hAnsi="宋体" w:eastAsia="宋体" w:cs="宋体"/>
          <w:kern w:val="0"/>
          <w:sz w:val="24"/>
          <w:szCs w:val="24"/>
          <w:lang w:val="en-US" w:eastAsia="zh-CN" w:bidi="ar"/>
        </w:rPr>
        <w:t>解析：可进入性是 “游客到达目的地的难易程度”，除交通外，还包括签证政策（如免签 / 落地签）、语言沟通、基础设施（如路标、停车场）等因素，并非仅由交通决定。</w:t>
      </w:r>
    </w:p>
    <w:p w14:paraId="4F2D1AD8">
      <w:pPr>
        <w:keepNext w:val="0"/>
        <w:keepLines w:val="0"/>
        <w:widowControl/>
        <w:numPr>
          <w:ilvl w:val="0"/>
          <w:numId w:val="21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：按旅游组织形式划分，旅游可分为团体旅游和散客旅游，团体旅游的人数下限通常为 10 人（含导游）（×）</w:t>
      </w:r>
    </w:p>
    <w:p w14:paraId="54D4B12E">
      <w:pPr>
        <w:keepNext w:val="0"/>
        <w:keepLines w:val="0"/>
        <w:widowControl/>
        <w:suppressLineNumbers w:val="0"/>
        <w:jc w:val="left"/>
      </w:pPr>
      <w:r>
        <w:rPr>
          <w:rFonts w:ascii="宋体" w:hAnsi="宋体" w:eastAsia="宋体" w:cs="宋体"/>
          <w:kern w:val="0"/>
          <w:sz w:val="24"/>
          <w:szCs w:val="24"/>
          <w:lang w:val="en-US" w:eastAsia="zh-CN" w:bidi="ar"/>
        </w:rPr>
        <w:t>解析：团体旅游（简称 “团队游”）的人数下限一般为</w:t>
      </w:r>
      <w:r>
        <w:rPr>
          <w:rFonts w:ascii="宋体" w:hAnsi="宋体" w:eastAsia="宋体" w:cs="宋体"/>
          <w:b/>
          <w:bCs/>
          <w:kern w:val="0"/>
          <w:sz w:val="24"/>
          <w:szCs w:val="24"/>
          <w:lang w:val="en-US" w:eastAsia="zh-CN" w:bidi="ar"/>
        </w:rPr>
        <w:t>10 人（不含导游）</w:t>
      </w:r>
      <w:r>
        <w:rPr>
          <w:rFonts w:ascii="宋体" w:hAnsi="宋体" w:eastAsia="宋体" w:cs="宋体"/>
          <w:kern w:val="0"/>
          <w:sz w:val="24"/>
          <w:szCs w:val="24"/>
          <w:lang w:val="en-US" w:eastAsia="zh-CN" w:bidi="ar"/>
        </w:rPr>
        <w:t xml:space="preserve"> ，10 人及以上的游客群体可独立成团，导游为服务人员，不计入团队人数统计。</w:t>
      </w:r>
    </w:p>
    <w:p w14:paraId="7A1C7035">
      <w:pPr>
        <w:keepNext w:val="0"/>
        <w:keepLines w:val="0"/>
        <w:widowControl/>
        <w:numPr>
          <w:ilvl w:val="0"/>
          <w:numId w:val="21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：旅游活动的季节性是指旅游目的地在不同季节接待游客数量的差异，北方冰雪旅游的旺季在冬季，属于典型的季节性表现（√）</w:t>
      </w:r>
    </w:p>
    <w:p w14:paraId="4AE2F65D">
      <w:pPr>
        <w:keepNext w:val="0"/>
        <w:keepLines w:val="0"/>
        <w:widowControl/>
        <w:suppressLineNumbers w:val="0"/>
        <w:jc w:val="left"/>
      </w:pPr>
      <w:r>
        <w:rPr>
          <w:rFonts w:ascii="宋体" w:hAnsi="宋体" w:eastAsia="宋体" w:cs="宋体"/>
          <w:kern w:val="0"/>
          <w:sz w:val="24"/>
          <w:szCs w:val="24"/>
          <w:lang w:val="en-US" w:eastAsia="zh-CN" w:bidi="ar"/>
        </w:rPr>
        <w:t>解析：季节性由自然条件（如气候）或人文因素（如节假日）导致，北方冰雪旅游依赖冬季低温环境，旺季集中在 12 月 - 次年 2 月，符合季节性特征。</w:t>
      </w:r>
    </w:p>
    <w:p w14:paraId="0E57B317">
      <w:pPr>
        <w:keepNext w:val="0"/>
        <w:keepLines w:val="0"/>
        <w:widowControl/>
        <w:numPr>
          <w:ilvl w:val="0"/>
          <w:numId w:val="21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：“红色旅游” 以革命历史、革命事迹为核心资源，其主要功能是爱国主义教育，不具备经济属性（×）</w:t>
      </w:r>
    </w:p>
    <w:p w14:paraId="02C99283">
      <w:pPr>
        <w:keepNext w:val="0"/>
        <w:keepLines w:val="0"/>
        <w:widowControl/>
        <w:suppressLineNumbers w:val="0"/>
        <w:jc w:val="left"/>
      </w:pPr>
      <w:r>
        <w:rPr>
          <w:rFonts w:ascii="宋体" w:hAnsi="宋体" w:eastAsia="宋体" w:cs="宋体"/>
          <w:kern w:val="0"/>
          <w:sz w:val="24"/>
          <w:szCs w:val="24"/>
          <w:lang w:val="en-US" w:eastAsia="zh-CN" w:bidi="ar"/>
        </w:rPr>
        <w:t>解析：红色旅游兼具 “教育功能” 和 “经济功能”，在传播红色文化的同时，可带动革命老区的交通、住宿、餐饮等产业发展，促进地方经济增收。</w:t>
      </w:r>
    </w:p>
    <w:p w14:paraId="2B986542">
      <w:pPr>
        <w:keepNext w:val="0"/>
        <w:keepLines w:val="0"/>
        <w:widowControl/>
        <w:numPr>
          <w:ilvl w:val="0"/>
          <w:numId w:val="21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“吸引力” 是其核心属性，吸引力越强，旅游资源的价值越高（√）</w:t>
      </w:r>
    </w:p>
    <w:p w14:paraId="34920F44">
      <w:pPr>
        <w:keepNext w:val="0"/>
        <w:keepLines w:val="0"/>
        <w:widowControl/>
        <w:suppressLineNumbers w:val="0"/>
        <w:jc w:val="left"/>
      </w:pPr>
      <w:r>
        <w:rPr>
          <w:rFonts w:ascii="宋体" w:hAnsi="宋体" w:eastAsia="宋体" w:cs="宋体"/>
          <w:kern w:val="0"/>
          <w:sz w:val="24"/>
          <w:szCs w:val="24"/>
          <w:lang w:val="en-US" w:eastAsia="zh-CN" w:bidi="ar"/>
        </w:rPr>
        <w:t>解析：旅游资源的价值取决于吸引力大小，吸引力越强（如世界遗产、独特自然景观），越能吸引更多游客，产生更高的经济和社会价值。</w:t>
      </w:r>
    </w:p>
    <w:p w14:paraId="67BF9D52">
      <w:pPr>
        <w:keepNext w:val="0"/>
        <w:keepLines w:val="0"/>
        <w:widowControl/>
        <w:numPr>
          <w:ilvl w:val="0"/>
          <w:numId w:val="21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：现代旅游的发展趋势包括个性化、体验化、智能化，“定制旅游” 的兴起体现了旅游个性化的趋势（√）</w:t>
      </w:r>
    </w:p>
    <w:p w14:paraId="3E1589F9">
      <w:pPr>
        <w:keepNext w:val="0"/>
        <w:keepLines w:val="0"/>
        <w:widowControl/>
        <w:suppressLineNumbers w:val="0"/>
        <w:jc w:val="left"/>
      </w:pPr>
      <w:r>
        <w:rPr>
          <w:rFonts w:ascii="宋体" w:hAnsi="宋体" w:eastAsia="宋体" w:cs="宋体"/>
          <w:kern w:val="0"/>
          <w:sz w:val="24"/>
          <w:szCs w:val="24"/>
          <w:lang w:val="en-US" w:eastAsia="zh-CN" w:bidi="ar"/>
        </w:rPr>
        <w:t>解析：定制旅游根据游客的需求（如行程、预算、兴趣）量身设计，区别于传统标准化团队游，精准匹配个性化需求，是现代旅游个性化趋势的典型代表。</w:t>
      </w:r>
    </w:p>
    <w:p w14:paraId="0D2660CE">
      <w:pPr>
        <w:keepNext w:val="0"/>
        <w:keepLines w:val="0"/>
        <w:widowControl/>
        <w:numPr>
          <w:ilvl w:val="0"/>
          <w:numId w:val="21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：旅游收入按来源可分为国内旅游收入和国际旅游收入，国际旅游收入以本国货币计算，无需换算为外汇（×）</w:t>
      </w:r>
    </w:p>
    <w:p w14:paraId="5EDF6054">
      <w:pPr>
        <w:keepNext w:val="0"/>
        <w:keepLines w:val="0"/>
        <w:widowControl/>
        <w:suppressLineNumbers w:val="0"/>
        <w:jc w:val="left"/>
      </w:pPr>
      <w:r>
        <w:rPr>
          <w:rFonts w:ascii="宋体" w:hAnsi="宋体" w:eastAsia="宋体" w:cs="宋体"/>
          <w:kern w:val="0"/>
          <w:sz w:val="24"/>
          <w:szCs w:val="24"/>
          <w:lang w:val="en-US" w:eastAsia="zh-CN" w:bidi="ar"/>
        </w:rPr>
        <w:t>解析：国际旅游收入是外国游客在本国的消费，属于外汇收入，需按汇率换算为国际通用货币（如美元），用于衡量国家旅游创汇能力。</w:t>
      </w:r>
    </w:p>
    <w:p w14:paraId="5AA12D52">
      <w:pPr>
        <w:keepNext w:val="0"/>
        <w:keepLines w:val="0"/>
        <w:widowControl/>
        <w:numPr>
          <w:ilvl w:val="0"/>
          <w:numId w:val="21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：“乡村旅游” 以乡村自然景观、民俗文化为资源，游客主要体验乡村生活，因此乡村旅游无需配套现代基础设施（×）</w:t>
      </w:r>
    </w:p>
    <w:p w14:paraId="41588ECC">
      <w:pPr>
        <w:keepNext w:val="0"/>
        <w:keepLines w:val="0"/>
        <w:widowControl/>
        <w:suppressLineNumbers w:val="0"/>
        <w:jc w:val="left"/>
      </w:pPr>
      <w:r>
        <w:rPr>
          <w:rFonts w:ascii="宋体" w:hAnsi="宋体" w:eastAsia="宋体" w:cs="宋体"/>
          <w:kern w:val="0"/>
          <w:sz w:val="24"/>
          <w:szCs w:val="24"/>
          <w:lang w:val="en-US" w:eastAsia="zh-CN" w:bidi="ar"/>
        </w:rPr>
        <w:t>解析：乡村旅游需平衡 “乡村特色” 与 “游客舒适度”，需配套基础的现代设施（如卫生厕所、安全饮水、网络信号），否则会降低游客体验，影响发展可持续性。</w:t>
      </w:r>
    </w:p>
    <w:p w14:paraId="5550ECAF">
      <w:pPr>
        <w:keepNext w:val="0"/>
        <w:keepLines w:val="0"/>
        <w:widowControl/>
        <w:numPr>
          <w:ilvl w:val="0"/>
          <w:numId w:val="22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：旅游产业是劳动密集型产业，其就业带动效应强，不仅直接创造导游、酒店服务员等岗位，还间接带动交通、餐饮等行业就业（√）</w:t>
      </w:r>
    </w:p>
    <w:p w14:paraId="4AD952BD">
      <w:pPr>
        <w:keepNext w:val="0"/>
        <w:keepLines w:val="0"/>
        <w:widowControl/>
        <w:suppressLineNumbers w:val="0"/>
        <w:jc w:val="left"/>
      </w:pPr>
      <w:r>
        <w:rPr>
          <w:rFonts w:ascii="宋体" w:hAnsi="宋体" w:eastAsia="宋体" w:cs="宋体"/>
          <w:kern w:val="0"/>
          <w:sz w:val="24"/>
          <w:szCs w:val="24"/>
          <w:lang w:val="en-US" w:eastAsia="zh-CN" w:bidi="ar"/>
        </w:rPr>
        <w:t>解析：旅游产业涉及 “吃住行游购娱” 六大领域，产业链长，除直接就业岗位外，还能带动食材供应商、旅游商品生产商等间接就业，就业带动效应显著。</w:t>
      </w:r>
    </w:p>
    <w:p w14:paraId="5A977E36">
      <w:pPr>
        <w:pStyle w:val="3"/>
        <w:keepNext w:val="0"/>
        <w:keepLines w:val="0"/>
        <w:widowControl/>
        <w:suppressLineNumbers w:val="0"/>
      </w:pPr>
      <w:r>
        <w:t>二、导游服务规范模块（20 题）</w:t>
      </w:r>
    </w:p>
    <w:p w14:paraId="7CED7ADD">
      <w:pPr>
        <w:keepNext w:val="0"/>
        <w:keepLines w:val="0"/>
        <w:widowControl/>
        <w:numPr>
          <w:ilvl w:val="0"/>
          <w:numId w:val="22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：导游人员在接团时，应提前 30 分钟到达机场（车站、码头）迎接旅游团，若为散客团，提前 15 分钟即可（√）</w:t>
      </w:r>
    </w:p>
    <w:p w14:paraId="2C68F13D">
      <w:pPr>
        <w:keepNext w:val="0"/>
        <w:keepLines w:val="0"/>
        <w:widowControl/>
        <w:suppressLineNumbers w:val="0"/>
        <w:jc w:val="left"/>
      </w:pPr>
      <w:r>
        <w:rPr>
          <w:rFonts w:ascii="宋体" w:hAnsi="宋体" w:eastAsia="宋体" w:cs="宋体"/>
          <w:kern w:val="0"/>
          <w:sz w:val="24"/>
          <w:szCs w:val="24"/>
          <w:lang w:val="en-US" w:eastAsia="zh-CN" w:bidi="ar"/>
        </w:rPr>
        <w:t>解析：根据《导游服务规范》，团队旅游需提前 30 分钟抵达接站地点，散客团因人数少、组织相对简单，提前 15 分钟抵达即可，避免长时间等待。</w:t>
      </w:r>
    </w:p>
    <w:p w14:paraId="74F217E9">
      <w:pPr>
        <w:keepNext w:val="0"/>
        <w:keepLines w:val="0"/>
        <w:widowControl/>
        <w:numPr>
          <w:ilvl w:val="0"/>
          <w:numId w:val="22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：导游在讲解时应使用规范的普通话，若旅游团为少数民族游客，可使用当地少数民族语言讲解，无需额外说明（×）</w:t>
      </w:r>
    </w:p>
    <w:p w14:paraId="6480F9B8">
      <w:pPr>
        <w:keepNext w:val="0"/>
        <w:keepLines w:val="0"/>
        <w:widowControl/>
        <w:suppressLineNumbers w:val="0"/>
        <w:jc w:val="left"/>
      </w:pPr>
      <w:r>
        <w:rPr>
          <w:rFonts w:ascii="宋体" w:hAnsi="宋体" w:eastAsia="宋体" w:cs="宋体"/>
          <w:kern w:val="0"/>
          <w:sz w:val="24"/>
          <w:szCs w:val="24"/>
          <w:lang w:val="en-US" w:eastAsia="zh-CN" w:bidi="ar"/>
        </w:rPr>
        <w:t>解析：若团队以少数民族游客为主，导游可使用少数民族语言讲解，但需</w:t>
      </w:r>
      <w:r>
        <w:rPr>
          <w:rFonts w:ascii="宋体" w:hAnsi="宋体" w:eastAsia="宋体" w:cs="宋体"/>
          <w:b/>
          <w:bCs/>
          <w:kern w:val="0"/>
          <w:sz w:val="24"/>
          <w:szCs w:val="24"/>
          <w:lang w:val="en-US" w:eastAsia="zh-CN" w:bidi="ar"/>
        </w:rPr>
        <w:t>先征得所有游客同意</w:t>
      </w:r>
      <w:r>
        <w:rPr>
          <w:rFonts w:ascii="宋体" w:hAnsi="宋体" w:eastAsia="宋体" w:cs="宋体"/>
          <w:kern w:val="0"/>
          <w:sz w:val="24"/>
          <w:szCs w:val="24"/>
          <w:lang w:val="en-US" w:eastAsia="zh-CN" w:bidi="ar"/>
        </w:rPr>
        <w:t>，确保不会因语言差异导致部分游客无法理解。</w:t>
      </w:r>
    </w:p>
    <w:p w14:paraId="2B6244DA">
      <w:pPr>
        <w:keepNext w:val="0"/>
        <w:keepLines w:val="0"/>
        <w:widowControl/>
        <w:numPr>
          <w:ilvl w:val="0"/>
          <w:numId w:val="22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：旅游团抵达酒店后，导游应协助游客办理入住手续，分发房卡，并告知游客酒店的安全出口位置和紧急联系方式（√）</w:t>
      </w:r>
    </w:p>
    <w:p w14:paraId="4D5068A1">
      <w:pPr>
        <w:keepNext w:val="0"/>
        <w:keepLines w:val="0"/>
        <w:widowControl/>
        <w:suppressLineNumbers w:val="0"/>
        <w:jc w:val="left"/>
      </w:pPr>
      <w:r>
        <w:rPr>
          <w:rFonts w:ascii="宋体" w:hAnsi="宋体" w:eastAsia="宋体" w:cs="宋体"/>
          <w:kern w:val="0"/>
          <w:sz w:val="24"/>
          <w:szCs w:val="24"/>
          <w:lang w:val="en-US" w:eastAsia="zh-CN" w:bidi="ar"/>
        </w:rPr>
        <w:t>解析：协助入住、分发房卡是导游的核心服务环节，同时告知安全信息（如安全出口、紧急电话）是保障游客人身安全的必要措施，符合服务规范。</w:t>
      </w:r>
    </w:p>
    <w:p w14:paraId="100D3953">
      <w:pPr>
        <w:keepNext w:val="0"/>
        <w:keepLines w:val="0"/>
        <w:widowControl/>
        <w:numPr>
          <w:ilvl w:val="0"/>
          <w:numId w:val="22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：导游在带团过程中，若游客提出修改行程的要求，应立即同意并调整，以满足游客的个性化需求（×）</w:t>
      </w:r>
    </w:p>
    <w:p w14:paraId="1FF7B21B">
      <w:pPr>
        <w:keepNext w:val="0"/>
        <w:keepLines w:val="0"/>
        <w:widowControl/>
        <w:suppressLineNumbers w:val="0"/>
        <w:jc w:val="left"/>
      </w:pPr>
      <w:r>
        <w:rPr>
          <w:rFonts w:ascii="宋体" w:hAnsi="宋体" w:eastAsia="宋体" w:cs="宋体"/>
          <w:kern w:val="0"/>
          <w:sz w:val="24"/>
          <w:szCs w:val="24"/>
          <w:lang w:val="en-US" w:eastAsia="zh-CN" w:bidi="ar"/>
        </w:rPr>
        <w:t>解析：行程修改需遵循 “合同约定”，若游客要求超出合同范围（如增加未包含的景点），导游需</w:t>
      </w:r>
      <w:r>
        <w:rPr>
          <w:rFonts w:ascii="宋体" w:hAnsi="宋体" w:eastAsia="宋体" w:cs="宋体"/>
          <w:b/>
          <w:bCs/>
          <w:kern w:val="0"/>
          <w:sz w:val="24"/>
          <w:szCs w:val="24"/>
          <w:lang w:val="en-US" w:eastAsia="zh-CN" w:bidi="ar"/>
        </w:rPr>
        <w:t>先与旅行社沟通</w:t>
      </w:r>
      <w:r>
        <w:rPr>
          <w:rFonts w:ascii="宋体" w:hAnsi="宋体" w:eastAsia="宋体" w:cs="宋体"/>
          <w:kern w:val="0"/>
          <w:sz w:val="24"/>
          <w:szCs w:val="24"/>
          <w:lang w:val="en-US" w:eastAsia="zh-CN" w:bidi="ar"/>
        </w:rPr>
        <w:t>，经旅行社同意后再调整，不可擅自更改。</w:t>
      </w:r>
    </w:p>
    <w:p w14:paraId="0B00A606">
      <w:pPr>
        <w:keepNext w:val="0"/>
        <w:keepLines w:val="0"/>
        <w:widowControl/>
        <w:numPr>
          <w:ilvl w:val="0"/>
          <w:numId w:val="22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：“欢迎词” 是导游接团后首次与游客沟通的重要环节，应包含问候语、自我介绍、欢迎语、行程简要介绍和注意事项（√）</w:t>
      </w:r>
    </w:p>
    <w:p w14:paraId="7257C516">
      <w:pPr>
        <w:keepNext w:val="0"/>
        <w:keepLines w:val="0"/>
        <w:widowControl/>
        <w:suppressLineNumbers w:val="0"/>
        <w:jc w:val="left"/>
      </w:pPr>
      <w:r>
        <w:rPr>
          <w:rFonts w:ascii="宋体" w:hAnsi="宋体" w:eastAsia="宋体" w:cs="宋体"/>
          <w:kern w:val="0"/>
          <w:sz w:val="24"/>
          <w:szCs w:val="24"/>
          <w:lang w:val="en-US" w:eastAsia="zh-CN" w:bidi="ar"/>
        </w:rPr>
        <w:t>解析：规范的欢迎词需涵盖 “问候 - 自我介绍 - 欢迎 - 行程预告 - 注意事项” 五大要素，帮助游客快速了解行程，建立信任关系。</w:t>
      </w:r>
    </w:p>
    <w:p w14:paraId="58480079">
      <w:pPr>
        <w:keepNext w:val="0"/>
        <w:keepLines w:val="0"/>
        <w:widowControl/>
        <w:numPr>
          <w:ilvl w:val="0"/>
          <w:numId w:val="22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：导游在讲解景点时，应尽量使用专业术语，如讲解古建筑时使用 “斗拱”“歇山顶” 等词汇，以体现专业性（×）</w:t>
      </w:r>
    </w:p>
    <w:p w14:paraId="77F47478">
      <w:pPr>
        <w:keepNext w:val="0"/>
        <w:keepLines w:val="0"/>
        <w:widowControl/>
        <w:suppressLineNumbers w:val="0"/>
        <w:jc w:val="left"/>
      </w:pPr>
      <w:r>
        <w:rPr>
          <w:rFonts w:ascii="宋体" w:hAnsi="宋体" w:eastAsia="宋体" w:cs="宋体"/>
          <w:kern w:val="0"/>
          <w:sz w:val="24"/>
          <w:szCs w:val="24"/>
          <w:lang w:val="en-US" w:eastAsia="zh-CN" w:bidi="ar"/>
        </w:rPr>
        <w:t>解析：导游讲解需 “通俗易懂”，专业术语需搭配通俗解释（如 “斗拱是古建筑中连接屋顶和柱子的承重结构”），避免因术语过于专业导致游客理解困难。</w:t>
      </w:r>
    </w:p>
    <w:p w14:paraId="4B77550F">
      <w:pPr>
        <w:keepNext w:val="0"/>
        <w:keepLines w:val="0"/>
        <w:widowControl/>
        <w:numPr>
          <w:ilvl w:val="0"/>
          <w:numId w:val="22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：若旅游团中出现游客突发疾病（如心脏病发作），导游应立即拨打 120 急救电话，并协助医护人员进行救治，同时通知旅行社和游客家属（√）</w:t>
      </w:r>
    </w:p>
    <w:p w14:paraId="35477436">
      <w:pPr>
        <w:keepNext w:val="0"/>
        <w:keepLines w:val="0"/>
        <w:widowControl/>
        <w:suppressLineNumbers w:val="0"/>
        <w:jc w:val="left"/>
      </w:pPr>
      <w:r>
        <w:rPr>
          <w:rFonts w:ascii="宋体" w:hAnsi="宋体" w:eastAsia="宋体" w:cs="宋体"/>
          <w:kern w:val="0"/>
          <w:sz w:val="24"/>
          <w:szCs w:val="24"/>
          <w:lang w:val="en-US" w:eastAsia="zh-CN" w:bidi="ar"/>
        </w:rPr>
        <w:t>解析：游客突发疾病时，导游的核心职责是 “紧急救助 + 上报”，及时拨打急救电话、协助救治，同时联系旅行社和家属，确保信息畅通，符合应急处理规范。</w:t>
      </w:r>
    </w:p>
    <w:p w14:paraId="49C6BD7E">
      <w:pPr>
        <w:keepNext w:val="0"/>
        <w:keepLines w:val="0"/>
        <w:widowControl/>
        <w:numPr>
          <w:ilvl w:val="0"/>
          <w:numId w:val="22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：导游在带团过程中，可接受游客赠送的少量土特产（如当地水果），但不可接受现金或贵重礼品（√）</w:t>
      </w:r>
    </w:p>
    <w:p w14:paraId="35C45AA6">
      <w:pPr>
        <w:keepNext w:val="0"/>
        <w:keepLines w:val="0"/>
        <w:widowControl/>
        <w:suppressLineNumbers w:val="0"/>
        <w:jc w:val="left"/>
      </w:pPr>
      <w:r>
        <w:rPr>
          <w:rFonts w:ascii="宋体" w:hAnsi="宋体" w:eastAsia="宋体" w:cs="宋体"/>
          <w:kern w:val="0"/>
          <w:sz w:val="24"/>
          <w:szCs w:val="24"/>
          <w:lang w:val="en-US" w:eastAsia="zh-CN" w:bidi="ar"/>
        </w:rPr>
        <w:t>解析：根据《导游人员管理条例》，导游可接受游客自愿赠送的小额、非贵重物品（如土特产），但严禁索要或接受现金、贵重礼品（如珠宝、手表），避免违规。</w:t>
      </w:r>
    </w:p>
    <w:p w14:paraId="2E62835A">
      <w:pPr>
        <w:keepNext w:val="0"/>
        <w:keepLines w:val="0"/>
        <w:widowControl/>
        <w:numPr>
          <w:ilvl w:val="0"/>
          <w:numId w:val="22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：“送团词” 应在旅游团离开前一天晚上发表，内容包括感谢语、行程回顾、祝福语和注意事项（×）</w:t>
      </w:r>
    </w:p>
    <w:p w14:paraId="087EDF76">
      <w:pPr>
        <w:keepNext w:val="0"/>
        <w:keepLines w:val="0"/>
        <w:widowControl/>
        <w:suppressLineNumbers w:val="0"/>
        <w:jc w:val="left"/>
      </w:pPr>
      <w:r>
        <w:rPr>
          <w:rFonts w:ascii="宋体" w:hAnsi="宋体" w:eastAsia="宋体" w:cs="宋体"/>
          <w:kern w:val="0"/>
          <w:sz w:val="24"/>
          <w:szCs w:val="24"/>
          <w:lang w:val="en-US" w:eastAsia="zh-CN" w:bidi="ar"/>
        </w:rPr>
        <w:t>解析：送团词应在</w:t>
      </w:r>
      <w:r>
        <w:rPr>
          <w:rFonts w:ascii="宋体" w:hAnsi="宋体" w:eastAsia="宋体" w:cs="宋体"/>
          <w:b/>
          <w:bCs/>
          <w:kern w:val="0"/>
          <w:sz w:val="24"/>
          <w:szCs w:val="24"/>
          <w:lang w:val="en-US" w:eastAsia="zh-CN" w:bidi="ar"/>
        </w:rPr>
        <w:t>游客离开当天，前往机场 / 车站的途中或临别时</w:t>
      </w:r>
      <w:r>
        <w:rPr>
          <w:rFonts w:ascii="宋体" w:hAnsi="宋体" w:eastAsia="宋体" w:cs="宋体"/>
          <w:kern w:val="0"/>
          <w:sz w:val="24"/>
          <w:szCs w:val="24"/>
          <w:lang w:val="en-US" w:eastAsia="zh-CN" w:bidi="ar"/>
        </w:rPr>
        <w:t>发表，避免提前一天发表导致游客遗忘，内容需包含感谢、回顾、祝福和返程注意事项。</w:t>
      </w:r>
    </w:p>
    <w:p w14:paraId="16A241D4">
      <w:pPr>
        <w:keepNext w:val="0"/>
        <w:keepLines w:val="0"/>
        <w:widowControl/>
        <w:numPr>
          <w:ilvl w:val="0"/>
          <w:numId w:val="23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：导游在带团过程中，若发现游客走失，应立即中断讲解，组织其他游客寻找，确保走失游客尽快归队（×）</w:t>
      </w:r>
    </w:p>
    <w:p w14:paraId="1ABC721F">
      <w:pPr>
        <w:keepNext w:val="0"/>
        <w:keepLines w:val="0"/>
        <w:widowControl/>
        <w:suppressLineNumbers w:val="0"/>
        <w:jc w:val="left"/>
      </w:pPr>
      <w:r>
        <w:rPr>
          <w:rFonts w:ascii="宋体" w:hAnsi="宋体" w:eastAsia="宋体" w:cs="宋体"/>
          <w:kern w:val="0"/>
          <w:sz w:val="24"/>
          <w:szCs w:val="24"/>
          <w:lang w:val="en-US" w:eastAsia="zh-CN" w:bidi="ar"/>
        </w:rPr>
        <w:t>解析：游客走失时，导游需 “分工处理”：</w:t>
      </w:r>
      <w:r>
        <w:rPr>
          <w:rFonts w:ascii="宋体" w:hAnsi="宋体" w:eastAsia="宋体" w:cs="宋体"/>
          <w:b/>
          <w:bCs/>
          <w:kern w:val="0"/>
          <w:sz w:val="24"/>
          <w:szCs w:val="24"/>
          <w:lang w:val="en-US" w:eastAsia="zh-CN" w:bidi="ar"/>
        </w:rPr>
        <w:t>先安排其他游客在原地等候（或由全陪 / 领队照看）</w:t>
      </w:r>
      <w:r>
        <w:rPr>
          <w:rFonts w:ascii="宋体" w:hAnsi="宋体" w:eastAsia="宋体" w:cs="宋体"/>
          <w:kern w:val="0"/>
          <w:sz w:val="24"/>
          <w:szCs w:val="24"/>
          <w:lang w:val="en-US" w:eastAsia="zh-CN" w:bidi="ar"/>
        </w:rPr>
        <w:t xml:space="preserve"> ，再单独或与景区工作人员一起寻找，避免因全员寻找导致更多游客走失。</w:t>
      </w:r>
    </w:p>
    <w:p w14:paraId="189AC315">
      <w:pPr>
        <w:keepNext w:val="0"/>
        <w:keepLines w:val="0"/>
        <w:widowControl/>
        <w:numPr>
          <w:ilvl w:val="0"/>
          <w:numId w:val="23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：导游证是导游人员从事导游工作的法定证件，无导游证从事导游工作的，将被处以罚款，情节严重的将被追究刑事责任（×）</w:t>
      </w:r>
    </w:p>
    <w:p w14:paraId="49718F48">
      <w:pPr>
        <w:keepNext w:val="0"/>
        <w:keepLines w:val="0"/>
        <w:widowControl/>
        <w:suppressLineNumbers w:val="0"/>
        <w:jc w:val="left"/>
      </w:pPr>
      <w:r>
        <w:rPr>
          <w:rFonts w:ascii="宋体" w:hAnsi="宋体" w:eastAsia="宋体" w:cs="宋体"/>
          <w:kern w:val="0"/>
          <w:sz w:val="24"/>
          <w:szCs w:val="24"/>
          <w:lang w:val="en-US" w:eastAsia="zh-CN" w:bidi="ar"/>
        </w:rPr>
        <w:t>解析：根据《旅游法》，无导游证从事导游工作的，由旅游主管部门责令改正，没收违法所得，并处 1000 元以上 1 万元以下罚款，</w:t>
      </w:r>
      <w:r>
        <w:rPr>
          <w:rFonts w:ascii="宋体" w:hAnsi="宋体" w:eastAsia="宋体" w:cs="宋体"/>
          <w:b/>
          <w:bCs/>
          <w:kern w:val="0"/>
          <w:sz w:val="24"/>
          <w:szCs w:val="24"/>
          <w:lang w:val="en-US" w:eastAsia="zh-CN" w:bidi="ar"/>
        </w:rPr>
        <w:t>不涉及刑事责任</w:t>
      </w:r>
      <w:r>
        <w:rPr>
          <w:rFonts w:ascii="宋体" w:hAnsi="宋体" w:eastAsia="宋体" w:cs="宋体"/>
          <w:kern w:val="0"/>
          <w:sz w:val="24"/>
          <w:szCs w:val="24"/>
          <w:lang w:val="en-US" w:eastAsia="zh-CN" w:bidi="ar"/>
        </w:rPr>
        <w:t>，刑事责任仅适用于严重违法犯罪行为（如诈骗、伤害游客）。</w:t>
      </w:r>
    </w:p>
    <w:p w14:paraId="3C4F87BE">
      <w:pPr>
        <w:keepNext w:val="0"/>
        <w:keepLines w:val="0"/>
        <w:widowControl/>
        <w:numPr>
          <w:ilvl w:val="0"/>
          <w:numId w:val="23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：导游在安排游客用餐时，应提前了解游客的饮食禁忌（如素食、过敏食材），并提前与餐厅沟通，调整菜单（√）</w:t>
      </w:r>
    </w:p>
    <w:p w14:paraId="4C34442B">
      <w:pPr>
        <w:keepNext w:val="0"/>
        <w:keepLines w:val="0"/>
        <w:widowControl/>
        <w:suppressLineNumbers w:val="0"/>
        <w:jc w:val="left"/>
      </w:pPr>
      <w:r>
        <w:rPr>
          <w:rFonts w:ascii="宋体" w:hAnsi="宋体" w:eastAsia="宋体" w:cs="宋体"/>
          <w:kern w:val="0"/>
          <w:sz w:val="24"/>
          <w:szCs w:val="24"/>
          <w:lang w:val="en-US" w:eastAsia="zh-CN" w:bidi="ar"/>
        </w:rPr>
        <w:t>解析：关注游客饮食禁忌是 “人性化服务” 的核心，提前与餐厅沟通调整，可避免因饮食问题引发游客不满，提升服务质量。</w:t>
      </w:r>
    </w:p>
    <w:p w14:paraId="3558858C">
      <w:pPr>
        <w:keepNext w:val="0"/>
        <w:keepLines w:val="0"/>
        <w:widowControl/>
        <w:numPr>
          <w:ilvl w:val="0"/>
          <w:numId w:val="23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：若旅游团遭遇不可抗力（如暴雨导致道路中断），导游应立即取消行程，组织游客返回出发地（×）</w:t>
      </w:r>
    </w:p>
    <w:p w14:paraId="16A7BB89">
      <w:pPr>
        <w:keepNext w:val="0"/>
        <w:keepLines w:val="0"/>
        <w:widowControl/>
        <w:suppressLineNumbers w:val="0"/>
        <w:jc w:val="left"/>
      </w:pPr>
      <w:r>
        <w:rPr>
          <w:rFonts w:ascii="宋体" w:hAnsi="宋体" w:eastAsia="宋体" w:cs="宋体"/>
          <w:kern w:val="0"/>
          <w:sz w:val="24"/>
          <w:szCs w:val="24"/>
          <w:lang w:val="en-US" w:eastAsia="zh-CN" w:bidi="ar"/>
        </w:rPr>
        <w:t>解析：遭遇不可抗力时，导游需 “灵活处理”，先与旅行社和当地部门沟通，寻找替代方案（如调整行程顺序、更换交通方式），而非直接取消行程，最大程度减少游客损失。</w:t>
      </w:r>
    </w:p>
    <w:p w14:paraId="29900647">
      <w:pPr>
        <w:keepNext w:val="0"/>
        <w:keepLines w:val="0"/>
        <w:widowControl/>
        <w:numPr>
          <w:ilvl w:val="0"/>
          <w:numId w:val="23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：导游在讲解时应保持站姿端正，手势自然，眼神与游客交流，避免背对游客或低头念稿（√）</w:t>
      </w:r>
    </w:p>
    <w:p w14:paraId="58B7EF59">
      <w:pPr>
        <w:keepNext w:val="0"/>
        <w:keepLines w:val="0"/>
        <w:widowControl/>
        <w:suppressLineNumbers w:val="0"/>
        <w:jc w:val="left"/>
      </w:pPr>
      <w:r>
        <w:rPr>
          <w:rFonts w:ascii="宋体" w:hAnsi="宋体" w:eastAsia="宋体" w:cs="宋体"/>
          <w:kern w:val="0"/>
          <w:sz w:val="24"/>
          <w:szCs w:val="24"/>
          <w:lang w:val="en-US" w:eastAsia="zh-CN" w:bidi="ar"/>
        </w:rPr>
        <w:t>解析：良好的仪态和互动是优质讲解的基础，站姿端正、眼神交流可提升游客注意力，避免背对或念稿影响讲解效果，符合服务规范。</w:t>
      </w:r>
    </w:p>
    <w:p w14:paraId="78399FFE">
      <w:pPr>
        <w:keepNext w:val="0"/>
        <w:keepLines w:val="0"/>
        <w:widowControl/>
        <w:numPr>
          <w:ilvl w:val="0"/>
          <w:numId w:val="23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：旅游团在景区游览时，导游应全程陪同，不可让游客自行游览，以防发生意外（×）</w:t>
      </w:r>
    </w:p>
    <w:p w14:paraId="75060702">
      <w:pPr>
        <w:keepNext w:val="0"/>
        <w:keepLines w:val="0"/>
        <w:widowControl/>
        <w:suppressLineNumbers w:val="0"/>
        <w:jc w:val="left"/>
      </w:pPr>
      <w:r>
        <w:rPr>
          <w:rFonts w:ascii="宋体" w:hAnsi="宋体" w:eastAsia="宋体" w:cs="宋体"/>
          <w:kern w:val="0"/>
          <w:sz w:val="24"/>
          <w:szCs w:val="24"/>
          <w:lang w:val="en-US" w:eastAsia="zh-CN" w:bidi="ar"/>
        </w:rPr>
        <w:t>解析：若景区游览路线简单、安全系数高（如城市公园），在征得游客同意后，导游可安排</w:t>
      </w:r>
      <w:r>
        <w:rPr>
          <w:rFonts w:ascii="宋体" w:hAnsi="宋体" w:eastAsia="宋体" w:cs="宋体"/>
          <w:b/>
          <w:bCs/>
          <w:kern w:val="0"/>
          <w:sz w:val="24"/>
          <w:szCs w:val="24"/>
          <w:lang w:val="en-US" w:eastAsia="zh-CN" w:bidi="ar"/>
        </w:rPr>
        <w:t>固定时间和地点集合</w:t>
      </w:r>
      <w:r>
        <w:rPr>
          <w:rFonts w:ascii="宋体" w:hAnsi="宋体" w:eastAsia="宋体" w:cs="宋体"/>
          <w:kern w:val="0"/>
          <w:sz w:val="24"/>
          <w:szCs w:val="24"/>
          <w:lang w:val="en-US" w:eastAsia="zh-CN" w:bidi="ar"/>
        </w:rPr>
        <w:t>，让游客自行游览，满足其个性化需求，并非必须全程陪同。</w:t>
      </w:r>
    </w:p>
    <w:p w14:paraId="63FA195C">
      <w:pPr>
        <w:keepNext w:val="0"/>
        <w:keepLines w:val="0"/>
        <w:widowControl/>
        <w:numPr>
          <w:ilvl w:val="0"/>
          <w:numId w:val="23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：导游在带团过程中，若游客对服务质量提出投诉，应耐心倾听，不可辩解，待游客说完后再协商解决（√）</w:t>
      </w:r>
    </w:p>
    <w:p w14:paraId="2F939787">
      <w:pPr>
        <w:keepNext w:val="0"/>
        <w:keepLines w:val="0"/>
        <w:widowControl/>
        <w:suppressLineNumbers w:val="0"/>
        <w:jc w:val="left"/>
      </w:pPr>
      <w:r>
        <w:rPr>
          <w:rFonts w:ascii="宋体" w:hAnsi="宋体" w:eastAsia="宋体" w:cs="宋体"/>
          <w:kern w:val="0"/>
          <w:sz w:val="24"/>
          <w:szCs w:val="24"/>
          <w:lang w:val="en-US" w:eastAsia="zh-CN" w:bidi="ar"/>
        </w:rPr>
        <w:t>解析：处理投诉的核心是 “先倾听，后解决”，辩解会激化矛盾，耐心倾听游客诉求，再结合实际情况协商解决方案，可有效化解纠纷。</w:t>
      </w:r>
    </w:p>
    <w:p w14:paraId="67A6E359">
      <w:pPr>
        <w:keepNext w:val="0"/>
        <w:keepLines w:val="0"/>
        <w:widowControl/>
        <w:numPr>
          <w:ilvl w:val="0"/>
          <w:numId w:val="23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：全陪导游的主要职责是负责旅游团在目的地的接待服务，地陪导游的主要职责是负责旅游团的全程陪同（×）</w:t>
      </w:r>
    </w:p>
    <w:p w14:paraId="1223F20F">
      <w:pPr>
        <w:keepNext w:val="0"/>
        <w:keepLines w:val="0"/>
        <w:widowControl/>
        <w:suppressLineNumbers w:val="0"/>
        <w:jc w:val="left"/>
      </w:pPr>
      <w:r>
        <w:rPr>
          <w:rFonts w:ascii="宋体" w:hAnsi="宋体" w:eastAsia="宋体" w:cs="宋体"/>
          <w:kern w:val="0"/>
          <w:sz w:val="24"/>
          <w:szCs w:val="24"/>
          <w:lang w:val="en-US" w:eastAsia="zh-CN" w:bidi="ar"/>
        </w:rPr>
        <w:t>解析：职责划分相反：</w:t>
      </w:r>
      <w:r>
        <w:rPr>
          <w:rFonts w:ascii="宋体" w:hAnsi="宋体" w:eastAsia="宋体" w:cs="宋体"/>
          <w:b/>
          <w:bCs/>
          <w:kern w:val="0"/>
          <w:sz w:val="24"/>
          <w:szCs w:val="24"/>
          <w:lang w:val="en-US" w:eastAsia="zh-CN" w:bidi="ar"/>
        </w:rPr>
        <w:t>全陪导游负责全程陪同（从出发地到目的地再返回）</w:t>
      </w:r>
      <w:r>
        <w:rPr>
          <w:rFonts w:ascii="宋体" w:hAnsi="宋体" w:eastAsia="宋体" w:cs="宋体"/>
          <w:kern w:val="0"/>
          <w:sz w:val="24"/>
          <w:szCs w:val="24"/>
          <w:lang w:val="en-US" w:eastAsia="zh-CN" w:bidi="ar"/>
        </w:rPr>
        <w:t xml:space="preserve"> ，协调各环节服务；</w:t>
      </w:r>
      <w:r>
        <w:rPr>
          <w:rFonts w:ascii="宋体" w:hAnsi="宋体" w:eastAsia="宋体" w:cs="宋体"/>
          <w:b/>
          <w:bCs/>
          <w:kern w:val="0"/>
          <w:sz w:val="24"/>
          <w:szCs w:val="24"/>
          <w:lang w:val="en-US" w:eastAsia="zh-CN" w:bidi="ar"/>
        </w:rPr>
        <w:t>地陪导游负责目的地的接待服务（如讲解、安排当地行程）</w:t>
      </w:r>
      <w:r>
        <w:rPr>
          <w:rFonts w:ascii="宋体" w:hAnsi="宋体" w:eastAsia="宋体" w:cs="宋体"/>
          <w:kern w:val="0"/>
          <w:sz w:val="24"/>
          <w:szCs w:val="24"/>
          <w:lang w:val="en-US" w:eastAsia="zh-CN" w:bidi="ar"/>
        </w:rPr>
        <w:t xml:space="preserve"> 。</w:t>
      </w:r>
    </w:p>
    <w:p w14:paraId="43C7AD13">
      <w:pPr>
        <w:keepNext w:val="0"/>
        <w:keepLines w:val="0"/>
        <w:widowControl/>
        <w:numPr>
          <w:ilvl w:val="0"/>
          <w:numId w:val="23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：导游在讲解历史景点时，应尊重历史事实，不可编造虚假故事或传说，即使游客感兴趣也需坚持真实性（√）</w:t>
      </w:r>
    </w:p>
    <w:p w14:paraId="7B308871">
      <w:pPr>
        <w:keepNext w:val="0"/>
        <w:keepLines w:val="0"/>
        <w:widowControl/>
        <w:suppressLineNumbers w:val="0"/>
        <w:jc w:val="left"/>
      </w:pPr>
      <w:r>
        <w:rPr>
          <w:rFonts w:ascii="宋体" w:hAnsi="宋体" w:eastAsia="宋体" w:cs="宋体"/>
          <w:kern w:val="0"/>
          <w:sz w:val="24"/>
          <w:szCs w:val="24"/>
          <w:lang w:val="en-US" w:eastAsia="zh-CN" w:bidi="ar"/>
        </w:rPr>
        <w:t>解析：真实性是导游讲解的基本原则，编造虚假内容会误导游客，损害导游职业形象，若游客对传说感兴趣，可说明 “传说仅供参考”，再补充真实历史背景。</w:t>
      </w:r>
    </w:p>
    <w:p w14:paraId="62014FC0">
      <w:pPr>
        <w:keepNext w:val="0"/>
        <w:keepLines w:val="0"/>
        <w:widowControl/>
        <w:numPr>
          <w:ilvl w:val="0"/>
          <w:numId w:val="23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：若旅游团的行李在运输过程中丢失，导游应协助游客向航空公司（或运输公司）索赔，不可自行承担赔偿责任（√）</w:t>
      </w:r>
    </w:p>
    <w:p w14:paraId="044275ED">
      <w:pPr>
        <w:keepNext w:val="0"/>
        <w:keepLines w:val="0"/>
        <w:widowControl/>
        <w:suppressLineNumbers w:val="0"/>
        <w:jc w:val="left"/>
      </w:pPr>
      <w:r>
        <w:rPr>
          <w:rFonts w:ascii="宋体" w:hAnsi="宋体" w:eastAsia="宋体" w:cs="宋体"/>
          <w:kern w:val="0"/>
          <w:sz w:val="24"/>
          <w:szCs w:val="24"/>
          <w:lang w:val="en-US" w:eastAsia="zh-CN" w:bidi="ar"/>
        </w:rPr>
        <w:t>解析：行李丢失属于运输公司的责任，导游的职责是 “协助索赔”（如提供行李票、联系相关部门），而非自行赔偿，避免承担不必要的经济损失。</w:t>
      </w:r>
    </w:p>
    <w:p w14:paraId="6B7407D3">
      <w:pPr>
        <w:keepNext w:val="0"/>
        <w:keepLines w:val="0"/>
        <w:widowControl/>
        <w:numPr>
          <w:ilvl w:val="0"/>
          <w:numId w:val="24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：导游在带团结束后，应填写 “导游服务质量反馈表”，收集游客对服务的评价，作为改进服务的依据（√）</w:t>
      </w:r>
    </w:p>
    <w:p w14:paraId="079AFD79">
      <w:pPr>
        <w:keepNext w:val="0"/>
        <w:keepLines w:val="0"/>
        <w:widowControl/>
        <w:suppressLineNumbers w:val="0"/>
        <w:jc w:val="left"/>
      </w:pPr>
      <w:r>
        <w:rPr>
          <w:rFonts w:ascii="宋体" w:hAnsi="宋体" w:eastAsia="宋体" w:cs="宋体"/>
          <w:kern w:val="0"/>
          <w:sz w:val="24"/>
          <w:szCs w:val="24"/>
          <w:lang w:val="en-US" w:eastAsia="zh-CN" w:bidi="ar"/>
        </w:rPr>
        <w:t>解析：收集反馈是旅游服务的 “闭环环节”，通过反馈表了解游客满意度和改进建议，可不断优化服务流程，提升导游服务质量。</w:t>
      </w:r>
    </w:p>
    <w:p w14:paraId="475DAAAD">
      <w:pPr>
        <w:pStyle w:val="3"/>
        <w:keepNext w:val="0"/>
        <w:keepLines w:val="0"/>
        <w:widowControl/>
        <w:suppressLineNumbers w:val="0"/>
      </w:pPr>
      <w:r>
        <w:t>三、旅游资源开发模块（20 题）</w:t>
      </w:r>
    </w:p>
    <w:p w14:paraId="2FCE0A18">
      <w:pPr>
        <w:keepNext w:val="0"/>
        <w:keepLines w:val="0"/>
        <w:widowControl/>
        <w:numPr>
          <w:ilvl w:val="0"/>
          <w:numId w:val="24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：自然旅游资源是指自然界中具有旅游价值的景观，如山脉、河流、森林，人文旅游资源是指人类社会创造的景观，如古建筑、民俗文化（√）</w:t>
      </w:r>
    </w:p>
    <w:p w14:paraId="5693B297">
      <w:pPr>
        <w:keepNext w:val="0"/>
        <w:keepLines w:val="0"/>
        <w:widowControl/>
        <w:suppressLineNumbers w:val="0"/>
        <w:jc w:val="left"/>
      </w:pPr>
      <w:r>
        <w:rPr>
          <w:rFonts w:ascii="宋体" w:hAnsi="宋体" w:eastAsia="宋体" w:cs="宋体"/>
          <w:kern w:val="0"/>
          <w:sz w:val="24"/>
          <w:szCs w:val="24"/>
          <w:lang w:val="en-US" w:eastAsia="zh-CN" w:bidi="ar"/>
        </w:rPr>
        <w:t>解析：旅游资源按成因分为自然和人文两类，自然资源源于自然环境，人文资源源于人类活动，分类标准清晰，符合行业定义。</w:t>
      </w:r>
    </w:p>
    <w:p w14:paraId="666C18A8">
      <w:pPr>
        <w:keepNext w:val="0"/>
        <w:keepLines w:val="0"/>
        <w:widowControl/>
        <w:numPr>
          <w:ilvl w:val="0"/>
          <w:numId w:val="24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：世界文化遗产和世界自然遗产的申报标准相同，只要资源具有独特性即可申报（×）</w:t>
      </w:r>
    </w:p>
    <w:p w14:paraId="4BB6D9FD">
      <w:pPr>
        <w:keepNext w:val="0"/>
        <w:keepLines w:val="0"/>
        <w:widowControl/>
        <w:suppressLineNumbers w:val="0"/>
        <w:jc w:val="left"/>
      </w:pPr>
      <w:r>
        <w:rPr>
          <w:rFonts w:ascii="宋体" w:hAnsi="宋体" w:eastAsia="宋体" w:cs="宋体"/>
          <w:kern w:val="0"/>
          <w:sz w:val="24"/>
          <w:szCs w:val="24"/>
          <w:lang w:val="en-US" w:eastAsia="zh-CN" w:bidi="ar"/>
        </w:rPr>
        <w:t>解析：两者申报标准不同：世界文化遗产强调 “历史、艺术、科学价值”（如故宫），世界自然遗产强调 “自然美学、生态价值”（如九寨沟），需分别满足不同的申报条件。</w:t>
      </w:r>
    </w:p>
    <w:p w14:paraId="5532FB5C">
      <w:pPr>
        <w:keepNext w:val="0"/>
        <w:keepLines w:val="0"/>
        <w:widowControl/>
        <w:numPr>
          <w:ilvl w:val="0"/>
          <w:numId w:val="24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：旅游资源开发的首要步骤是 “市场调研”，了解游客需求后再确定开发方向，避免盲目开发（√）</w:t>
      </w:r>
    </w:p>
    <w:p w14:paraId="30022AF9">
      <w:pPr>
        <w:keepNext w:val="0"/>
        <w:keepLines w:val="0"/>
        <w:widowControl/>
        <w:suppressLineNumbers w:val="0"/>
        <w:jc w:val="left"/>
      </w:pPr>
      <w:r>
        <w:rPr>
          <w:rFonts w:ascii="宋体" w:hAnsi="宋体" w:eastAsia="宋体" w:cs="宋体"/>
          <w:kern w:val="0"/>
          <w:sz w:val="24"/>
          <w:szCs w:val="24"/>
          <w:lang w:val="en-US" w:eastAsia="zh-CN" w:bidi="ar"/>
        </w:rPr>
        <w:t>解析：开发前需通过市场调研明确 “目标游客群体、需求偏好、消费能力”，再结合资源特色制定开发方案，可降低开发风险，提高项目成功率。</w:t>
      </w:r>
    </w:p>
    <w:p w14:paraId="4C95D1F7">
      <w:pPr>
        <w:keepNext w:val="0"/>
        <w:keepLines w:val="0"/>
        <w:widowControl/>
        <w:numPr>
          <w:ilvl w:val="0"/>
          <w:numId w:val="24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：“全域旅游” 是指将整个区域作为旅游目的地，实现 “处处是景点、时时可旅游”，因此无需划分核心景区和非核心区域（×）</w:t>
      </w:r>
    </w:p>
    <w:p w14:paraId="4BAD8CDD">
      <w:pPr>
        <w:keepNext w:val="0"/>
        <w:keepLines w:val="0"/>
        <w:widowControl/>
        <w:suppressLineNumbers w:val="0"/>
        <w:jc w:val="left"/>
      </w:pPr>
      <w:r>
        <w:rPr>
          <w:rFonts w:ascii="宋体" w:hAnsi="宋体" w:eastAsia="宋体" w:cs="宋体"/>
          <w:kern w:val="0"/>
          <w:sz w:val="24"/>
          <w:szCs w:val="24"/>
          <w:lang w:val="en-US" w:eastAsia="zh-CN" w:bidi="ar"/>
        </w:rPr>
        <w:t>解析：全域旅游虽强调 “区域整体开发”，但仍需 “突出重点”，划分核心景区（吸引核心客流）和非核心区域（配套服务、乡村体验），形成 “核心带动、全域联动” 的格局。</w:t>
      </w:r>
    </w:p>
    <w:p w14:paraId="4E84EE41">
      <w:pPr>
        <w:keepNext w:val="0"/>
        <w:keepLines w:val="0"/>
        <w:widowControl/>
        <w:numPr>
          <w:ilvl w:val="0"/>
          <w:numId w:val="24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“保护” 与 “开发” 是对立关系，保护资源就不能开发，开发资源就会破坏保护（×）</w:t>
      </w:r>
    </w:p>
    <w:p w14:paraId="63273460">
      <w:pPr>
        <w:keepNext w:val="0"/>
        <w:keepLines w:val="0"/>
        <w:widowControl/>
        <w:suppressLineNumbers w:val="0"/>
        <w:jc w:val="left"/>
      </w:pPr>
      <w:r>
        <w:rPr>
          <w:rFonts w:ascii="宋体" w:hAnsi="宋体" w:eastAsia="宋体" w:cs="宋体"/>
          <w:kern w:val="0"/>
          <w:sz w:val="24"/>
          <w:szCs w:val="24"/>
          <w:lang w:val="en-US" w:eastAsia="zh-CN" w:bidi="ar"/>
        </w:rPr>
        <w:t>解析：两者是 “辩证统一” 关系，合理开发需以保护为前提（如控制游客容量、采用环保设施），保护资源也需通过适度开发实现其价值（如通过旅游收入反哺保护经费）。</w:t>
      </w:r>
    </w:p>
    <w:p w14:paraId="5618F7A8">
      <w:pPr>
        <w:keepNext w:val="0"/>
        <w:keepLines w:val="0"/>
        <w:widowControl/>
        <w:numPr>
          <w:ilvl w:val="0"/>
          <w:numId w:val="24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：“5A 级景区” 是我国旅游景区的最高等级，由国家文化和旅游部评定，评定标准包括服务质量、环境质量、游客满意度等（√）</w:t>
      </w:r>
    </w:p>
    <w:p w14:paraId="3265C0EA">
      <w:pPr>
        <w:keepNext w:val="0"/>
        <w:keepLines w:val="0"/>
        <w:widowControl/>
        <w:suppressLineNumbers w:val="0"/>
        <w:jc w:val="left"/>
      </w:pPr>
      <w:r>
        <w:rPr>
          <w:rFonts w:ascii="宋体" w:hAnsi="宋体" w:eastAsia="宋体" w:cs="宋体"/>
          <w:kern w:val="0"/>
          <w:sz w:val="24"/>
          <w:szCs w:val="24"/>
          <w:lang w:val="en-US" w:eastAsia="zh-CN" w:bidi="ar"/>
        </w:rPr>
        <w:t>解析：我国景区等级分为 1A-5A，5A 为最高级，评定需通过 “景观质量、服务设施、游客评价” 等多维度考核，由国家文旅部最终认定。</w:t>
      </w:r>
    </w:p>
    <w:p w14:paraId="34C79FBA">
      <w:pPr>
        <w:keepNext w:val="0"/>
        <w:keepLines w:val="0"/>
        <w:widowControl/>
        <w:numPr>
          <w:ilvl w:val="0"/>
          <w:numId w:val="24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：民俗旅游资源开发时，应将民俗文化原封不动地展示给游客，不可进行任何现代化改编，以免失去真实性（×）</w:t>
      </w:r>
    </w:p>
    <w:p w14:paraId="7A342561">
      <w:pPr>
        <w:keepNext w:val="0"/>
        <w:keepLines w:val="0"/>
        <w:widowControl/>
        <w:suppressLineNumbers w:val="0"/>
        <w:jc w:val="left"/>
      </w:pPr>
      <w:r>
        <w:rPr>
          <w:rFonts w:ascii="宋体" w:hAnsi="宋体" w:eastAsia="宋体" w:cs="宋体"/>
          <w:kern w:val="0"/>
          <w:sz w:val="24"/>
          <w:szCs w:val="24"/>
          <w:lang w:val="en-US" w:eastAsia="zh-CN" w:bidi="ar"/>
        </w:rPr>
        <w:t>解析：民俗开发需 “活态传承”，可在保留核心文化内涵的基础上，进行适度现代化改编（如民俗表演加入灯光音效、民俗产品创新设计），增强吸引力，避免文化僵化。</w:t>
      </w:r>
    </w:p>
    <w:p w14:paraId="1268D6BA">
      <w:pPr>
        <w:keepNext w:val="0"/>
        <w:keepLines w:val="0"/>
        <w:widowControl/>
        <w:numPr>
          <w:ilvl w:val="0"/>
          <w:numId w:val="24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“可达性” 是开发的关键因素，若资源位置偏远、交通不便，即使资源价值高，也难以实现有效开发（√）</w:t>
      </w:r>
    </w:p>
    <w:p w14:paraId="0F4B8F9F">
      <w:pPr>
        <w:keepNext w:val="0"/>
        <w:keepLines w:val="0"/>
        <w:widowControl/>
        <w:suppressLineNumbers w:val="0"/>
        <w:jc w:val="left"/>
      </w:pPr>
      <w:r>
        <w:rPr>
          <w:rFonts w:ascii="宋体" w:hAnsi="宋体" w:eastAsia="宋体" w:cs="宋体"/>
          <w:kern w:val="0"/>
          <w:sz w:val="24"/>
          <w:szCs w:val="24"/>
          <w:lang w:val="en-US" w:eastAsia="zh-CN" w:bidi="ar"/>
        </w:rPr>
        <w:t>解析：可达性直接影响游客到达成本，偏远资源需配套交通设施（如景区直通车、旅游专线），否则会因 “出行不便” 导致游客量少，开发效益低。</w:t>
      </w:r>
    </w:p>
    <w:p w14:paraId="302EC680">
      <w:pPr>
        <w:keepNext w:val="0"/>
        <w:keepLines w:val="0"/>
        <w:widowControl/>
        <w:numPr>
          <w:ilvl w:val="0"/>
          <w:numId w:val="24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：“红色旅游资源” 的开发仅需修复革命遗址即可，无需配套讲解服务和体验项目（×）</w:t>
      </w:r>
    </w:p>
    <w:p w14:paraId="064D53A0">
      <w:pPr>
        <w:keepNext w:val="0"/>
        <w:keepLines w:val="0"/>
        <w:widowControl/>
        <w:suppressLineNumbers w:val="0"/>
        <w:jc w:val="left"/>
      </w:pPr>
      <w:r>
        <w:rPr>
          <w:rFonts w:ascii="宋体" w:hAnsi="宋体" w:eastAsia="宋体" w:cs="宋体"/>
          <w:kern w:val="0"/>
          <w:sz w:val="24"/>
          <w:szCs w:val="24"/>
          <w:lang w:val="en-US" w:eastAsia="zh-CN" w:bidi="ar"/>
        </w:rPr>
        <w:t>解析：红色资源开发需 “沉浸式体验”，除修复遗址外，还需配套讲解服务（传播革命历史）、体验项目（如重走长征路、红色剧本杀），增强教育效果和吸引力。</w:t>
      </w:r>
    </w:p>
    <w:p w14:paraId="2B6A30B7">
      <w:pPr>
        <w:keepNext w:val="0"/>
        <w:keepLines w:val="0"/>
        <w:widowControl/>
        <w:numPr>
          <w:ilvl w:val="0"/>
          <w:numId w:val="25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“生命周期” 包括探索期、发展期、成熟期和衰退期，通过创新开发（如新增景点、优化服务）可延长资源的成熟期（√）</w:t>
      </w:r>
    </w:p>
    <w:p w14:paraId="158C43A9">
      <w:pPr>
        <w:keepNext w:val="0"/>
        <w:keepLines w:val="0"/>
        <w:widowControl/>
        <w:suppressLineNumbers w:val="0"/>
        <w:jc w:val="left"/>
      </w:pPr>
      <w:r>
        <w:rPr>
          <w:rFonts w:ascii="宋体" w:hAnsi="宋体" w:eastAsia="宋体" w:cs="宋体"/>
          <w:kern w:val="0"/>
          <w:sz w:val="24"/>
          <w:szCs w:val="24"/>
          <w:lang w:val="en-US" w:eastAsia="zh-CN" w:bidi="ar"/>
        </w:rPr>
        <w:t>解析：资源生命周期受市场需求和开发程度影响，成熟期后若不创新，易进入衰退期；通过新增体验项目、结合新技术（如 VR 导览），可重新吸引游客，延长成熟期。</w:t>
      </w:r>
    </w:p>
    <w:p w14:paraId="07D939EE">
      <w:pPr>
        <w:keepNext w:val="0"/>
        <w:keepLines w:val="0"/>
        <w:widowControl/>
        <w:numPr>
          <w:ilvl w:val="0"/>
          <w:numId w:val="25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：自然保护区属于 “严格保护类” 旅游资源，禁止任何旅游开发活动，仅允许科研人员进入（×）</w:t>
      </w:r>
    </w:p>
    <w:p w14:paraId="471CF09F">
      <w:pPr>
        <w:keepNext w:val="0"/>
        <w:keepLines w:val="0"/>
        <w:widowControl/>
        <w:suppressLineNumbers w:val="0"/>
        <w:jc w:val="left"/>
      </w:pPr>
      <w:r>
        <w:rPr>
          <w:rFonts w:ascii="宋体" w:hAnsi="宋体" w:eastAsia="宋体" w:cs="宋体"/>
          <w:kern w:val="0"/>
          <w:sz w:val="24"/>
          <w:szCs w:val="24"/>
          <w:lang w:val="en-US" w:eastAsia="zh-CN" w:bidi="ar"/>
        </w:rPr>
        <w:t>解析：自然保护区分为核心区、缓冲区和实验区，</w:t>
      </w:r>
      <w:r>
        <w:rPr>
          <w:rFonts w:ascii="宋体" w:hAnsi="宋体" w:eastAsia="宋体" w:cs="宋体"/>
          <w:b/>
          <w:bCs/>
          <w:kern w:val="0"/>
          <w:sz w:val="24"/>
          <w:szCs w:val="24"/>
          <w:lang w:val="en-US" w:eastAsia="zh-CN" w:bidi="ar"/>
        </w:rPr>
        <w:t>核心区禁止旅游开发</w:t>
      </w:r>
      <w:r>
        <w:rPr>
          <w:rFonts w:ascii="宋体" w:hAnsi="宋体" w:eastAsia="宋体" w:cs="宋体"/>
          <w:kern w:val="0"/>
          <w:sz w:val="24"/>
          <w:szCs w:val="24"/>
          <w:lang w:val="en-US" w:eastAsia="zh-CN" w:bidi="ar"/>
        </w:rPr>
        <w:t>，实验区可在保护前提下开展适度旅游活动（如生态观光、科普教育），并非完全禁止开发。</w:t>
      </w:r>
    </w:p>
    <w:p w14:paraId="7568F444">
      <w:pPr>
        <w:keepNext w:val="0"/>
        <w:keepLines w:val="0"/>
        <w:widowControl/>
        <w:numPr>
          <w:ilvl w:val="0"/>
          <w:numId w:val="25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：旅游资源开发的 “可持续发展” 原则，要求在开发过程中注重生态保护、文化传承和社区受益，实现经济、社会、生态效益的统一（√）</w:t>
      </w:r>
    </w:p>
    <w:p w14:paraId="4B6D34DA">
      <w:pPr>
        <w:keepNext w:val="0"/>
        <w:keepLines w:val="0"/>
        <w:widowControl/>
        <w:suppressLineNumbers w:val="0"/>
        <w:jc w:val="left"/>
      </w:pPr>
      <w:r>
        <w:rPr>
          <w:rFonts w:ascii="宋体" w:hAnsi="宋体" w:eastAsia="宋体" w:cs="宋体"/>
          <w:kern w:val="0"/>
          <w:sz w:val="24"/>
          <w:szCs w:val="24"/>
          <w:lang w:val="en-US" w:eastAsia="zh-CN" w:bidi="ar"/>
        </w:rPr>
        <w:t>解析：可持续发展原则强调 “不破坏后代发展能力”，需平衡三方效益：生态上保护资源、社会上带动社区就业、经济上实现盈利，确保开发长期有效。</w:t>
      </w:r>
    </w:p>
    <w:p w14:paraId="002BEE3A">
      <w:pPr>
        <w:keepNext w:val="0"/>
        <w:keepLines w:val="0"/>
        <w:widowControl/>
        <w:numPr>
          <w:ilvl w:val="0"/>
          <w:numId w:val="25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：“主题公园” 是人造旅游资源，其开发成功的关键是主题鲜明，如迪士尼乐园以 “童话” 为主题，欢乐谷以 “欢乐刺激” 为主题（√）</w:t>
      </w:r>
    </w:p>
    <w:p w14:paraId="251A8617">
      <w:pPr>
        <w:keepNext w:val="0"/>
        <w:keepLines w:val="0"/>
        <w:widowControl/>
        <w:suppressLineNumbers w:val="0"/>
        <w:jc w:val="left"/>
      </w:pPr>
      <w:r>
        <w:rPr>
          <w:rFonts w:ascii="宋体" w:hAnsi="宋体" w:eastAsia="宋体" w:cs="宋体"/>
          <w:kern w:val="0"/>
          <w:sz w:val="24"/>
          <w:szCs w:val="24"/>
          <w:lang w:val="en-US" w:eastAsia="zh-CN" w:bidi="ar"/>
        </w:rPr>
        <w:t>解析：主题公园无天然资源依托，需通过鲜明主题（如童话、科幻、民俗）吸引游客，主题的独特性和一致性是其核心竞争力，直接影响游客吸引力。</w:t>
      </w:r>
    </w:p>
    <w:p w14:paraId="0E71E016">
      <w:pPr>
        <w:keepNext w:val="0"/>
        <w:keepLines w:val="0"/>
        <w:widowControl/>
        <w:numPr>
          <w:ilvl w:val="0"/>
          <w:numId w:val="25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“评价” 仅需考虑资源的美学价值，美学价值越高，资源开发潜力越大（×）</w:t>
      </w:r>
    </w:p>
    <w:p w14:paraId="2455BDE8">
      <w:pPr>
        <w:keepNext w:val="0"/>
        <w:keepLines w:val="0"/>
        <w:widowControl/>
        <w:suppressLineNumbers w:val="0"/>
        <w:jc w:val="left"/>
      </w:pPr>
      <w:r>
        <w:rPr>
          <w:rFonts w:ascii="宋体" w:hAnsi="宋体" w:eastAsia="宋体" w:cs="宋体"/>
          <w:kern w:val="0"/>
          <w:sz w:val="24"/>
          <w:szCs w:val="24"/>
          <w:lang w:val="en-US" w:eastAsia="zh-CN" w:bidi="ar"/>
        </w:rPr>
        <w:t>解析：资源评价需 “多维度综合考量”，除美学价值外，还包括历史价值、科学价值、市场价值、可达性等，如历史古迹虽美学价值一般，但历史价值高，仍有开发潜力。</w:t>
      </w:r>
    </w:p>
    <w:p w14:paraId="4E2150B7">
      <w:pPr>
        <w:keepNext w:val="0"/>
        <w:keepLines w:val="0"/>
        <w:widowControl/>
        <w:numPr>
          <w:ilvl w:val="0"/>
          <w:numId w:val="25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：乡村旅游资源开发时，应保留乡村原有的建筑风格和生活方式，避免建设现代化高楼和商业设施（×）</w:t>
      </w:r>
    </w:p>
    <w:p w14:paraId="60273C14">
      <w:pPr>
        <w:keepNext w:val="0"/>
        <w:keepLines w:val="0"/>
        <w:widowControl/>
        <w:suppressLineNumbers w:val="0"/>
        <w:jc w:val="left"/>
      </w:pPr>
      <w:r>
        <w:rPr>
          <w:rFonts w:ascii="宋体" w:hAnsi="宋体" w:eastAsia="宋体" w:cs="宋体"/>
          <w:kern w:val="0"/>
          <w:sz w:val="24"/>
          <w:szCs w:val="24"/>
          <w:lang w:val="en-US" w:eastAsia="zh-CN" w:bidi="ar"/>
        </w:rPr>
        <w:t>解析：乡村开发需 “适度现代化”，保留传统风貌的同时，需建设基础现代化设施（如卫生厕所、宽带网络）和适度商业设施（如特色民宿、农产品商店），平衡 “乡村味” 与 “舒适度”。</w:t>
      </w:r>
    </w:p>
    <w:p w14:paraId="30D19A0B">
      <w:pPr>
        <w:keepNext w:val="0"/>
        <w:keepLines w:val="0"/>
        <w:widowControl/>
        <w:numPr>
          <w:ilvl w:val="0"/>
          <w:numId w:val="25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：“世界地质公园” 以地质遗迹为核心资源，开发重点是科普教育，同时可开展生态观光和休闲度假活动（√）</w:t>
      </w:r>
    </w:p>
    <w:p w14:paraId="3712044F">
      <w:pPr>
        <w:keepNext w:val="0"/>
        <w:keepLines w:val="0"/>
        <w:widowControl/>
        <w:suppressLineNumbers w:val="0"/>
        <w:jc w:val="left"/>
      </w:pPr>
      <w:r>
        <w:rPr>
          <w:rFonts w:ascii="宋体" w:hAnsi="宋体" w:eastAsia="宋体" w:cs="宋体"/>
          <w:kern w:val="0"/>
          <w:sz w:val="24"/>
          <w:szCs w:val="24"/>
          <w:lang w:val="en-US" w:eastAsia="zh-CN" w:bidi="ar"/>
        </w:rPr>
        <w:t>解析：世界地质公园的核心功能是 “地质科普”，通过展示地质景观（如火山、溶洞）传播地质知识，同时可结合自然生态资源，开展观光、度假等配套活动，提升综合效益。</w:t>
      </w:r>
    </w:p>
    <w:p w14:paraId="366E8063">
      <w:pPr>
        <w:keepNext w:val="0"/>
        <w:keepLines w:val="0"/>
        <w:widowControl/>
        <w:numPr>
          <w:ilvl w:val="0"/>
          <w:numId w:val="25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“同质化” 指不同景区开发相似的项目（如都建玻璃栈道、网红打卡点），会导致游客审美疲劳，降低景区竞争力（√）</w:t>
      </w:r>
    </w:p>
    <w:p w14:paraId="68C9A490">
      <w:pPr>
        <w:keepNext w:val="0"/>
        <w:keepLines w:val="0"/>
        <w:widowControl/>
        <w:suppressLineNumbers w:val="0"/>
        <w:jc w:val="left"/>
      </w:pPr>
      <w:r>
        <w:rPr>
          <w:rFonts w:ascii="宋体" w:hAnsi="宋体" w:eastAsia="宋体" w:cs="宋体"/>
          <w:kern w:val="0"/>
          <w:sz w:val="24"/>
          <w:szCs w:val="24"/>
          <w:lang w:val="en-US" w:eastAsia="zh-CN" w:bidi="ar"/>
        </w:rPr>
        <w:t>解析：同质化开发缺乏特色，游客易产生 “去哪都一样” 的感受，导致景区间恶性竞争；差异化开发（如结合本地文化、自然特色）才能吸引特定游客群体。</w:t>
      </w:r>
    </w:p>
    <w:p w14:paraId="5BC47BC4">
      <w:pPr>
        <w:keepNext w:val="0"/>
        <w:keepLines w:val="0"/>
        <w:widowControl/>
        <w:numPr>
          <w:ilvl w:val="0"/>
          <w:numId w:val="25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：宗教旅游资源（如寺庙、教堂）的开发，应尊重宗教信仰和习俗，禁止在宗教场所内开展商业化活动（如售卖纪念品、拍照收费）（×）</w:t>
      </w:r>
    </w:p>
    <w:p w14:paraId="781428D0">
      <w:pPr>
        <w:keepNext w:val="0"/>
        <w:keepLines w:val="0"/>
        <w:widowControl/>
        <w:suppressLineNumbers w:val="0"/>
        <w:jc w:val="left"/>
      </w:pPr>
      <w:r>
        <w:rPr>
          <w:rFonts w:ascii="宋体" w:hAnsi="宋体" w:eastAsia="宋体" w:cs="宋体"/>
          <w:kern w:val="0"/>
          <w:sz w:val="24"/>
          <w:szCs w:val="24"/>
          <w:lang w:val="en-US" w:eastAsia="zh-CN" w:bidi="ar"/>
        </w:rPr>
        <w:t>解析：宗教场所可开展 “适度商业化”，如在指定区域售卖宗教文化用品（非盈利性质），但需遵循 “不干扰宗教活动、尊重信仰” 的原则，禁止过度商业化（如强制消费、低俗表演）。</w:t>
      </w:r>
    </w:p>
    <w:p w14:paraId="0D8456C0">
      <w:pPr>
        <w:keepNext w:val="0"/>
        <w:keepLines w:val="0"/>
        <w:widowControl/>
        <w:numPr>
          <w:ilvl w:val="0"/>
          <w:numId w:val="25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“容量控制” 是保护资源的重要手段，通过限制每日游客数量，可避免资源因过度使用而破坏（√）</w:t>
      </w:r>
    </w:p>
    <w:p w14:paraId="2191DAC0">
      <w:pPr>
        <w:keepNext w:val="0"/>
        <w:keepLines w:val="0"/>
        <w:widowControl/>
        <w:suppressLineNumbers w:val="0"/>
        <w:jc w:val="left"/>
      </w:pPr>
      <w:r>
        <w:rPr>
          <w:rFonts w:ascii="宋体" w:hAnsi="宋体" w:eastAsia="宋体" w:cs="宋体"/>
          <w:kern w:val="0"/>
          <w:sz w:val="24"/>
          <w:szCs w:val="24"/>
          <w:lang w:val="en-US" w:eastAsia="zh-CN" w:bidi="ar"/>
        </w:rPr>
        <w:t>解析：游客容量是资源的 “承载上限”，超过容量会导致植被破坏、文物磨损、环境脏乱（如敦煌莫高窟限制每日参观人数），容量控制是可持续开发的关键措施。</w:t>
      </w:r>
    </w:p>
    <w:p w14:paraId="005CF069">
      <w:pPr>
        <w:keepNext w:val="0"/>
        <w:keepLines w:val="0"/>
        <w:widowControl/>
        <w:numPr>
          <w:ilvl w:val="0"/>
          <w:numId w:val="26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：“海洋旅游资源” 的开发包括滨海观光、海岛度假、海上运动等项目，开发过程中需重点防范海洋污染，保护海洋生态（√）</w:t>
      </w:r>
    </w:p>
    <w:p w14:paraId="6324A888">
      <w:pPr>
        <w:keepNext w:val="0"/>
        <w:keepLines w:val="0"/>
        <w:widowControl/>
        <w:suppressLineNumbers w:val="0"/>
        <w:jc w:val="left"/>
      </w:pPr>
      <w:r>
        <w:rPr>
          <w:rFonts w:ascii="宋体" w:hAnsi="宋体" w:eastAsia="宋体" w:cs="宋体"/>
          <w:kern w:val="0"/>
          <w:sz w:val="24"/>
          <w:szCs w:val="24"/>
          <w:lang w:val="en-US" w:eastAsia="zh-CN" w:bidi="ar"/>
        </w:rPr>
        <w:t>解析：海洋资源开发易引发污染（如游船漏油、游客垃圾），需配套环保措施（如垃圾分类回收、限制排污），保护海洋生态，确保资源长期可用。</w:t>
      </w:r>
    </w:p>
    <w:p w14:paraId="16B00215">
      <w:pPr>
        <w:pStyle w:val="3"/>
        <w:keepNext w:val="0"/>
        <w:keepLines w:val="0"/>
        <w:widowControl/>
        <w:suppressLineNumbers w:val="0"/>
      </w:pPr>
      <w:r>
        <w:t>四、旅游政策法规模块（20 题）</w:t>
      </w:r>
    </w:p>
    <w:p w14:paraId="358C268E">
      <w:pPr>
        <w:keepNext w:val="0"/>
        <w:keepLines w:val="0"/>
        <w:widowControl/>
        <w:numPr>
          <w:ilvl w:val="0"/>
          <w:numId w:val="26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：《中华人民共和国旅游法》自 2013 年 10 月 1 日起施行，是我国首部全面规范旅游活动的综合性法律（√）</w:t>
      </w:r>
    </w:p>
    <w:p w14:paraId="5D3EC4AA">
      <w:pPr>
        <w:keepNext w:val="0"/>
        <w:keepLines w:val="0"/>
        <w:widowControl/>
        <w:suppressLineNumbers w:val="0"/>
        <w:jc w:val="left"/>
      </w:pPr>
      <w:r>
        <w:rPr>
          <w:rFonts w:ascii="宋体" w:hAnsi="宋体" w:eastAsia="宋体" w:cs="宋体"/>
          <w:kern w:val="0"/>
          <w:sz w:val="24"/>
          <w:szCs w:val="24"/>
          <w:lang w:val="en-US" w:eastAsia="zh-CN" w:bidi="ar"/>
        </w:rPr>
        <w:t>解析：《旅游法》的颁布填补了我国旅游领域综合性法律的空白，涵盖旅游规划、旅游经营、旅游服务、旅游安全等全流程，于 2013 年 10 月 1 日正式实施。</w:t>
      </w:r>
    </w:p>
    <w:p w14:paraId="0CFCB032">
      <w:pPr>
        <w:keepNext w:val="0"/>
        <w:keepLines w:val="0"/>
        <w:widowControl/>
        <w:numPr>
          <w:ilvl w:val="0"/>
          <w:numId w:val="26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：旅行社招徕、组织旅游者旅游，必须与旅游者签订书面旅游合同，不可采用电子合同形式（×）</w:t>
      </w:r>
    </w:p>
    <w:p w14:paraId="33DE75B8">
      <w:pPr>
        <w:keepNext w:val="0"/>
        <w:keepLines w:val="0"/>
        <w:widowControl/>
        <w:suppressLineNumbers w:val="0"/>
        <w:jc w:val="left"/>
      </w:pPr>
      <w:r>
        <w:rPr>
          <w:rFonts w:ascii="宋体" w:hAnsi="宋体" w:eastAsia="宋体" w:cs="宋体"/>
          <w:kern w:val="0"/>
          <w:sz w:val="24"/>
          <w:szCs w:val="24"/>
          <w:lang w:val="en-US" w:eastAsia="zh-CN" w:bidi="ar"/>
        </w:rPr>
        <w:t>解析：根据《旅游法》，旅游合同可采用 “书面形式” 或 “电子形式”，电子合同与书面合同具有同等法律效力，只要内容完整、双方确认，即为有效合同。</w:t>
      </w:r>
    </w:p>
    <w:p w14:paraId="59FD9AD6">
      <w:pPr>
        <w:keepNext w:val="0"/>
        <w:keepLines w:val="0"/>
        <w:widowControl/>
        <w:numPr>
          <w:ilvl w:val="0"/>
          <w:numId w:val="26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：旅游投诉的时效为 90 天，游客认为自身权益受到侵害的，应在权益受损之日起 90 天内，向旅游投诉处理机构投诉（×）</w:t>
      </w:r>
    </w:p>
    <w:p w14:paraId="75E64ADE">
      <w:pPr>
        <w:keepNext w:val="0"/>
        <w:keepLines w:val="0"/>
        <w:widowControl/>
        <w:suppressLineNumbers w:val="0"/>
        <w:jc w:val="left"/>
      </w:pPr>
      <w:r>
        <w:rPr>
          <w:rFonts w:ascii="宋体" w:hAnsi="宋体" w:eastAsia="宋体" w:cs="宋体"/>
          <w:kern w:val="0"/>
          <w:sz w:val="24"/>
          <w:szCs w:val="24"/>
          <w:lang w:val="en-US" w:eastAsia="zh-CN" w:bidi="ar"/>
        </w:rPr>
        <w:t>解析：根据《旅游投诉处理办法》，旅游投诉时效为</w:t>
      </w:r>
      <w:r>
        <w:rPr>
          <w:rFonts w:ascii="宋体" w:hAnsi="宋体" w:eastAsia="宋体" w:cs="宋体"/>
          <w:b/>
          <w:bCs/>
          <w:kern w:val="0"/>
          <w:sz w:val="24"/>
          <w:szCs w:val="24"/>
          <w:lang w:val="en-US" w:eastAsia="zh-CN" w:bidi="ar"/>
        </w:rPr>
        <w:t>60 天</w:t>
      </w:r>
      <w:r>
        <w:rPr>
          <w:rFonts w:ascii="宋体" w:hAnsi="宋体" w:eastAsia="宋体" w:cs="宋体"/>
          <w:kern w:val="0"/>
          <w:sz w:val="24"/>
          <w:szCs w:val="24"/>
          <w:lang w:val="en-US" w:eastAsia="zh-CN" w:bidi="ar"/>
        </w:rPr>
        <w:t>，自游客知道或应当知道权益受损之日起计算，超过 60 天未投诉的，投诉处理机构将不予受理。</w:t>
      </w:r>
    </w:p>
    <w:p w14:paraId="166E7F91">
      <w:pPr>
        <w:keepNext w:val="0"/>
        <w:keepLines w:val="0"/>
        <w:widowControl/>
        <w:numPr>
          <w:ilvl w:val="0"/>
          <w:numId w:val="26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：旅行社不得以不合理的低价组织旅游活动，诱骗旅游者，并通过安排购物或者另行付费旅游项目获取回扣等不正当利益（√）</w:t>
      </w:r>
    </w:p>
    <w:p w14:paraId="64D13179">
      <w:pPr>
        <w:keepNext w:val="0"/>
        <w:keepLines w:val="0"/>
        <w:widowControl/>
        <w:suppressLineNumbers w:val="0"/>
        <w:jc w:val="left"/>
      </w:pPr>
      <w:r>
        <w:rPr>
          <w:rFonts w:ascii="宋体" w:hAnsi="宋体" w:eastAsia="宋体" w:cs="宋体"/>
          <w:kern w:val="0"/>
          <w:sz w:val="24"/>
          <w:szCs w:val="24"/>
          <w:lang w:val="en-US" w:eastAsia="zh-CN" w:bidi="ar"/>
        </w:rPr>
        <w:t>解析：这是《旅游法》禁止的 “不合理低价游” 行为，此类行为易引发强制购物、服务缩水等问题，损害游客权益，旅行社违反将面临罚款、停业整顿等处罚。</w:t>
      </w:r>
    </w:p>
    <w:p w14:paraId="02713E53">
      <w:pPr>
        <w:keepNext w:val="0"/>
        <w:keepLines w:val="0"/>
        <w:widowControl/>
        <w:numPr>
          <w:ilvl w:val="0"/>
          <w:numId w:val="26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：导游人员在带团过程中，若因游客自身原因导致行程延误，导游无需承担任何责任（×）</w:t>
      </w:r>
    </w:p>
    <w:p w14:paraId="28B2506F">
      <w:pPr>
        <w:keepNext w:val="0"/>
        <w:keepLines w:val="0"/>
        <w:widowControl/>
        <w:suppressLineNumbers w:val="0"/>
        <w:jc w:val="left"/>
      </w:pPr>
      <w:r>
        <w:rPr>
          <w:rFonts w:ascii="宋体" w:hAnsi="宋体" w:eastAsia="宋体" w:cs="宋体"/>
          <w:kern w:val="0"/>
          <w:sz w:val="24"/>
          <w:szCs w:val="24"/>
          <w:lang w:val="en-US" w:eastAsia="zh-CN" w:bidi="ar"/>
        </w:rPr>
        <w:t>解析：即使因游客原因延误（如游客迟到），导游仍需 “积极处理”（如协调交通、调整后续行程），尽到合理的协助义务，而非完全免责，避免因处理不当引发纠纷。</w:t>
      </w:r>
    </w:p>
    <w:p w14:paraId="33F664A7">
      <w:pPr>
        <w:keepNext w:val="0"/>
        <w:keepLines w:val="0"/>
        <w:widowControl/>
        <w:numPr>
          <w:ilvl w:val="0"/>
          <w:numId w:val="26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：旅游饭店星级评定分为五个等级，即一星级至五星级，五星级为最高等级，星级评定由地方旅游主管部门负责（×）</w:t>
      </w:r>
    </w:p>
    <w:p w14:paraId="653E2C6F">
      <w:pPr>
        <w:keepNext w:val="0"/>
        <w:keepLines w:val="0"/>
        <w:widowControl/>
        <w:suppressLineNumbers w:val="0"/>
        <w:jc w:val="left"/>
      </w:pPr>
      <w:r>
        <w:rPr>
          <w:rFonts w:ascii="宋体" w:hAnsi="宋体" w:eastAsia="宋体" w:cs="宋体"/>
          <w:kern w:val="0"/>
          <w:sz w:val="24"/>
          <w:szCs w:val="24"/>
          <w:lang w:val="en-US" w:eastAsia="zh-CN" w:bidi="ar"/>
        </w:rPr>
        <w:t>解析：饭店星级评定实行 “分级负责”，</w:t>
      </w:r>
      <w:r>
        <w:rPr>
          <w:rFonts w:ascii="宋体" w:hAnsi="宋体" w:eastAsia="宋体" w:cs="宋体"/>
          <w:b/>
          <w:bCs/>
          <w:kern w:val="0"/>
          <w:sz w:val="24"/>
          <w:szCs w:val="24"/>
          <w:lang w:val="en-US" w:eastAsia="zh-CN" w:bidi="ar"/>
        </w:rPr>
        <w:t>一星级至四星级由地方文旅部门评定</w:t>
      </w:r>
      <w:r>
        <w:rPr>
          <w:rFonts w:ascii="宋体" w:hAnsi="宋体" w:eastAsia="宋体" w:cs="宋体"/>
          <w:kern w:val="0"/>
          <w:sz w:val="24"/>
          <w:szCs w:val="24"/>
          <w:lang w:val="en-US" w:eastAsia="zh-CN" w:bidi="ar"/>
        </w:rPr>
        <w:t>，五星级需由地方推荐，报</w:t>
      </w:r>
      <w:r>
        <w:rPr>
          <w:rFonts w:ascii="宋体" w:hAnsi="宋体" w:eastAsia="宋体" w:cs="宋体"/>
          <w:b/>
          <w:bCs/>
          <w:kern w:val="0"/>
          <w:sz w:val="24"/>
          <w:szCs w:val="24"/>
          <w:lang w:val="en-US" w:eastAsia="zh-CN" w:bidi="ar"/>
        </w:rPr>
        <w:t>国家文旅部最终认定</w:t>
      </w:r>
      <w:r>
        <w:rPr>
          <w:rFonts w:ascii="宋体" w:hAnsi="宋体" w:eastAsia="宋体" w:cs="宋体"/>
          <w:kern w:val="0"/>
          <w:sz w:val="24"/>
          <w:szCs w:val="24"/>
          <w:lang w:val="en-US" w:eastAsia="zh-CN" w:bidi="ar"/>
        </w:rPr>
        <w:t>，并非全部由地方负责。</w:t>
      </w:r>
    </w:p>
    <w:p w14:paraId="02EB04DD">
      <w:pPr>
        <w:keepNext w:val="0"/>
        <w:keepLines w:val="0"/>
        <w:widowControl/>
        <w:numPr>
          <w:ilvl w:val="0"/>
          <w:numId w:val="26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：游客在旅游过程中购买的商品存在质量问题，可要求旅行社协助退换货，若旅行社拒绝协助，游客可向旅游主管部门投诉（√）</w:t>
      </w:r>
    </w:p>
    <w:p w14:paraId="4E5D39C2">
      <w:pPr>
        <w:keepNext w:val="0"/>
        <w:keepLines w:val="0"/>
        <w:widowControl/>
        <w:suppressLineNumbers w:val="0"/>
        <w:jc w:val="left"/>
      </w:pPr>
      <w:r>
        <w:rPr>
          <w:rFonts w:ascii="宋体" w:hAnsi="宋体" w:eastAsia="宋体" w:cs="宋体"/>
          <w:kern w:val="0"/>
          <w:sz w:val="24"/>
          <w:szCs w:val="24"/>
          <w:lang w:val="en-US" w:eastAsia="zh-CN" w:bidi="ar"/>
        </w:rPr>
        <w:t>解析：根据《旅游法》，旅行社有义务协助游客处理购物纠纷，若拒绝协助，游客可通过投诉维护权益，旅游主管部门将责令旅行社配合处理。</w:t>
      </w:r>
    </w:p>
    <w:p w14:paraId="39B9EC20">
      <w:pPr>
        <w:keepNext w:val="0"/>
        <w:keepLines w:val="0"/>
        <w:widowControl/>
        <w:numPr>
          <w:ilvl w:val="0"/>
          <w:numId w:val="26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：外国旅游者在中国境内旅游，必须遵守中国的法律、法规，不得从事危害中国国家安全、损害社会公共利益的活动（√）</w:t>
      </w:r>
    </w:p>
    <w:p w14:paraId="1742A0E2">
      <w:pPr>
        <w:keepNext w:val="0"/>
        <w:keepLines w:val="0"/>
        <w:widowControl/>
        <w:suppressLineNumbers w:val="0"/>
        <w:jc w:val="left"/>
      </w:pPr>
      <w:r>
        <w:rPr>
          <w:rFonts w:ascii="宋体" w:hAnsi="宋体" w:eastAsia="宋体" w:cs="宋体"/>
          <w:kern w:val="0"/>
          <w:sz w:val="24"/>
          <w:szCs w:val="24"/>
          <w:lang w:val="en-US" w:eastAsia="zh-CN" w:bidi="ar"/>
        </w:rPr>
        <w:t>解析：任何境外游客在华旅游都需遵守中国法律，这是维护国家主权和社会秩序的基本要求，违反法律将依法承担相应责任（如罚款、驱逐出境）。</w:t>
      </w:r>
    </w:p>
    <w:p w14:paraId="4C5C3CDB">
      <w:pPr>
        <w:keepNext w:val="0"/>
        <w:keepLines w:val="0"/>
        <w:widowControl/>
        <w:numPr>
          <w:ilvl w:val="0"/>
          <w:numId w:val="26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：旅行社组织旅游活动，可根据游客需求，不购买旅行社责任保险（×）</w:t>
      </w:r>
    </w:p>
    <w:p w14:paraId="36C150C3">
      <w:pPr>
        <w:keepNext w:val="0"/>
        <w:keepLines w:val="0"/>
        <w:widowControl/>
        <w:suppressLineNumbers w:val="0"/>
        <w:jc w:val="left"/>
      </w:pPr>
      <w:r>
        <w:rPr>
          <w:rFonts w:ascii="宋体" w:hAnsi="宋体" w:eastAsia="宋体" w:cs="宋体"/>
          <w:kern w:val="0"/>
          <w:sz w:val="24"/>
          <w:szCs w:val="24"/>
          <w:lang w:val="en-US" w:eastAsia="zh-CN" w:bidi="ar"/>
        </w:rPr>
        <w:t>解析：《旅游法》明确规定，旅行社必须购买 “旅行社责任保险”，用于赔偿因旅行社过错导致的游客人身、财产损失（如行程延误、服务失误），未购买将面临处罚。</w:t>
      </w:r>
    </w:p>
    <w:p w14:paraId="2742EC70">
      <w:pPr>
        <w:keepNext w:val="0"/>
        <w:keepLines w:val="0"/>
        <w:widowControl/>
        <w:numPr>
          <w:ilvl w:val="0"/>
          <w:numId w:val="27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：游客在景区内因自身疏忽导致受伤（如未遵守警示标志摔伤），景区无需承担赔偿责任（×）</w:t>
      </w:r>
    </w:p>
    <w:p w14:paraId="360B9CAD">
      <w:pPr>
        <w:keepNext w:val="0"/>
        <w:keepLines w:val="0"/>
        <w:widowControl/>
        <w:suppressLineNumbers w:val="0"/>
        <w:jc w:val="left"/>
      </w:pPr>
      <w:r>
        <w:rPr>
          <w:rFonts w:ascii="宋体" w:hAnsi="宋体" w:eastAsia="宋体" w:cs="宋体"/>
          <w:kern w:val="0"/>
          <w:sz w:val="24"/>
          <w:szCs w:val="24"/>
          <w:lang w:val="en-US" w:eastAsia="zh-CN" w:bidi="ar"/>
        </w:rPr>
        <w:t>解析：景区需履行 “安全保障义务”，若景区已设置明显警示标志、采取安全措施（如防护栏），游客因自身疏忽受伤，景区可减轻责任；若景区未履行保障义务（如无警示标志），仍需承担部分责任。</w:t>
      </w:r>
    </w:p>
    <w:p w14:paraId="34EF3DB1">
      <w:pPr>
        <w:keepNext w:val="0"/>
        <w:keepLines w:val="0"/>
        <w:widowControl/>
        <w:numPr>
          <w:ilvl w:val="0"/>
          <w:numId w:val="27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：《导游人员管理条例》规定，导游人员进行导游活动时，必须佩戴导游证，未佩戴导游证的，将被处以罚款（√）</w:t>
      </w:r>
    </w:p>
    <w:p w14:paraId="468E8BE2">
      <w:pPr>
        <w:keepNext w:val="0"/>
        <w:keepLines w:val="0"/>
        <w:widowControl/>
        <w:suppressLineNumbers w:val="0"/>
        <w:jc w:val="left"/>
      </w:pPr>
      <w:r>
        <w:rPr>
          <w:rFonts w:ascii="宋体" w:hAnsi="宋体" w:eastAsia="宋体" w:cs="宋体"/>
          <w:kern w:val="0"/>
          <w:sz w:val="24"/>
          <w:szCs w:val="24"/>
          <w:lang w:val="en-US" w:eastAsia="zh-CN" w:bidi="ar"/>
        </w:rPr>
        <w:t>解析：佩戴导游证是导游的法定义务，便于游客识别和监管部门检查，未佩戴的，由旅游主管部门责令改正，拒不改正的，处 200 元以上 1000 元以下罚款。</w:t>
      </w:r>
    </w:p>
    <w:p w14:paraId="01D51A42">
      <w:pPr>
        <w:keepNext w:val="0"/>
        <w:keepLines w:val="0"/>
        <w:widowControl/>
        <w:numPr>
          <w:ilvl w:val="0"/>
          <w:numId w:val="27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：旅行社与旅游者签订的旅游合同，必须包含旅游行程安排、旅游费用、违约责任等核心条款，缺少任何一项均为无效合同（×）</w:t>
      </w:r>
    </w:p>
    <w:p w14:paraId="64C6255C">
      <w:pPr>
        <w:keepNext w:val="0"/>
        <w:keepLines w:val="0"/>
        <w:widowControl/>
        <w:suppressLineNumbers w:val="0"/>
        <w:jc w:val="left"/>
      </w:pPr>
      <w:r>
        <w:rPr>
          <w:rFonts w:ascii="宋体" w:hAnsi="宋体" w:eastAsia="宋体" w:cs="宋体"/>
          <w:kern w:val="0"/>
          <w:sz w:val="24"/>
          <w:szCs w:val="24"/>
          <w:lang w:val="en-US" w:eastAsia="zh-CN" w:bidi="ar"/>
        </w:rPr>
        <w:t>解析：核心条款缺失会导致合同 “内容不完整”，但并非必然无效，游客可要求旅行社补充条款；若旅行社故意隐瞒核心信息（如不注明自费项目），则合同可能因 “欺诈” 被撤销。</w:t>
      </w:r>
    </w:p>
    <w:p w14:paraId="6EDEB8D9">
      <w:pPr>
        <w:keepNext w:val="0"/>
        <w:keepLines w:val="0"/>
        <w:widowControl/>
        <w:numPr>
          <w:ilvl w:val="0"/>
          <w:numId w:val="27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：旅游车辆必须具备旅游营运资质，旅行社不得使用无营运资质的车辆（如私家车）接待旅游团（√）</w:t>
      </w:r>
    </w:p>
    <w:p w14:paraId="341CDE8E">
      <w:pPr>
        <w:keepNext w:val="0"/>
        <w:keepLines w:val="0"/>
        <w:widowControl/>
        <w:suppressLineNumbers w:val="0"/>
        <w:jc w:val="left"/>
      </w:pPr>
      <w:r>
        <w:rPr>
          <w:rFonts w:ascii="宋体" w:hAnsi="宋体" w:eastAsia="宋体" w:cs="宋体"/>
          <w:kern w:val="0"/>
          <w:sz w:val="24"/>
          <w:szCs w:val="24"/>
          <w:lang w:val="en-US" w:eastAsia="zh-CN" w:bidi="ar"/>
        </w:rPr>
        <w:t>解析：无营运资质的车辆缺乏安全保障（如未定期检修、无承运人责任险），使用此类车辆属于违规行为，旅行社将面临罚款，若发生事故，需承担全部赔偿责任。</w:t>
      </w:r>
    </w:p>
    <w:p w14:paraId="4C587999">
      <w:pPr>
        <w:keepNext w:val="0"/>
        <w:keepLines w:val="0"/>
        <w:widowControl/>
        <w:numPr>
          <w:ilvl w:val="0"/>
          <w:numId w:val="27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：游客在旅游过程中要求增加自费项目，导游可直接同意并收取费用，无需征得旅行社同意（×）</w:t>
      </w:r>
    </w:p>
    <w:p w14:paraId="758D34DF">
      <w:pPr>
        <w:keepNext w:val="0"/>
        <w:keepLines w:val="0"/>
        <w:widowControl/>
        <w:suppressLineNumbers w:val="0"/>
        <w:jc w:val="left"/>
      </w:pPr>
      <w:r>
        <w:rPr>
          <w:rFonts w:ascii="宋体" w:hAnsi="宋体" w:eastAsia="宋体" w:cs="宋体"/>
          <w:kern w:val="0"/>
          <w:sz w:val="24"/>
          <w:szCs w:val="24"/>
          <w:lang w:val="en-US" w:eastAsia="zh-CN" w:bidi="ar"/>
        </w:rPr>
        <w:t>解析：增加自费项目需 “双重确认”：先征得游客书面同意，再</w:t>
      </w:r>
      <w:r>
        <w:rPr>
          <w:rFonts w:ascii="宋体" w:hAnsi="宋体" w:eastAsia="宋体" w:cs="宋体"/>
          <w:b/>
          <w:bCs/>
          <w:kern w:val="0"/>
          <w:sz w:val="24"/>
          <w:szCs w:val="24"/>
          <w:lang w:val="en-US" w:eastAsia="zh-CN" w:bidi="ar"/>
        </w:rPr>
        <w:t>报旅行社批准</w:t>
      </w:r>
      <w:r>
        <w:rPr>
          <w:rFonts w:ascii="宋体" w:hAnsi="宋体" w:eastAsia="宋体" w:cs="宋体"/>
          <w:kern w:val="0"/>
          <w:sz w:val="24"/>
          <w:szCs w:val="24"/>
          <w:lang w:val="en-US" w:eastAsia="zh-CN" w:bidi="ar"/>
        </w:rPr>
        <w:t>，导游不可擅自安排自费项目或收取费用，避免因 “强制消费” 引发投诉。</w:t>
      </w:r>
    </w:p>
    <w:p w14:paraId="6B0C3016">
      <w:pPr>
        <w:keepNext w:val="0"/>
        <w:keepLines w:val="0"/>
        <w:widowControl/>
        <w:numPr>
          <w:ilvl w:val="0"/>
          <w:numId w:val="27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：《中华人民共和国消费者权益保护法》适用于旅游消费行为，游客作为消费者，享有安全保障权、知情权、公平交易权等权利（√）</w:t>
      </w:r>
    </w:p>
    <w:p w14:paraId="61A9B92F">
      <w:pPr>
        <w:keepNext w:val="0"/>
        <w:keepLines w:val="0"/>
        <w:widowControl/>
        <w:suppressLineNumbers w:val="0"/>
        <w:jc w:val="left"/>
      </w:pPr>
      <w:r>
        <w:rPr>
          <w:rFonts w:ascii="宋体" w:hAnsi="宋体" w:eastAsia="宋体" w:cs="宋体"/>
          <w:kern w:val="0"/>
          <w:sz w:val="24"/>
          <w:szCs w:val="24"/>
          <w:lang w:val="en-US" w:eastAsia="zh-CN" w:bidi="ar"/>
        </w:rPr>
        <w:t>解析：游客购买旅游产品属于消费行为，受《消费者权益保护法》保护，若权益受损（如被强制购物、服务缩水），可依据该法律主张赔偿。</w:t>
      </w:r>
    </w:p>
    <w:p w14:paraId="1BD17EEC">
      <w:pPr>
        <w:keepNext w:val="0"/>
        <w:keepLines w:val="0"/>
        <w:widowControl/>
        <w:numPr>
          <w:ilvl w:val="0"/>
          <w:numId w:val="27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：旅行社因不可抗力导致行程无法履行的，可免除全部赔偿责任，无需向游客退还任何费用（×）</w:t>
      </w:r>
    </w:p>
    <w:p w14:paraId="7FA14C49">
      <w:pPr>
        <w:keepNext w:val="0"/>
        <w:keepLines w:val="0"/>
        <w:widowControl/>
        <w:suppressLineNumbers w:val="0"/>
        <w:jc w:val="left"/>
      </w:pPr>
      <w:r>
        <w:rPr>
          <w:rFonts w:ascii="宋体" w:hAnsi="宋体" w:eastAsia="宋体" w:cs="宋体"/>
          <w:kern w:val="0"/>
          <w:sz w:val="24"/>
          <w:szCs w:val="24"/>
          <w:lang w:val="en-US" w:eastAsia="zh-CN" w:bidi="ar"/>
        </w:rPr>
        <w:t>解析：不可抗力导致行程取消，旅行社需 “部分免责”：应退还游客未实际发生的费用（如未使用的酒店、门票费用），仅无需赔偿违约金，不可拒绝退还费用。</w:t>
      </w:r>
    </w:p>
    <w:p w14:paraId="66A3304E">
      <w:pPr>
        <w:keepNext w:val="0"/>
        <w:keepLines w:val="0"/>
        <w:widowControl/>
        <w:numPr>
          <w:ilvl w:val="0"/>
          <w:numId w:val="27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：导游人员不得诱导、欺骗、强迫旅游者消费或者与经营者串通欺骗、强迫旅游者消费（√）</w:t>
      </w:r>
    </w:p>
    <w:p w14:paraId="5201F377">
      <w:pPr>
        <w:keepNext w:val="0"/>
        <w:keepLines w:val="0"/>
        <w:widowControl/>
        <w:suppressLineNumbers w:val="0"/>
        <w:jc w:val="left"/>
      </w:pPr>
      <w:r>
        <w:rPr>
          <w:rFonts w:ascii="宋体" w:hAnsi="宋体" w:eastAsia="宋体" w:cs="宋体"/>
          <w:kern w:val="0"/>
          <w:sz w:val="24"/>
          <w:szCs w:val="24"/>
          <w:lang w:val="en-US" w:eastAsia="zh-CN" w:bidi="ar"/>
        </w:rPr>
        <w:t>解析：这是《导游人员管理条例》的禁止性规定，诱导、强迫消费（如 “不购物就不让走”）属于严重违规行为，导游将面临罚款、暂扣或吊销导游证的处罚。</w:t>
      </w:r>
    </w:p>
    <w:p w14:paraId="499E1105">
      <w:pPr>
        <w:keepNext w:val="0"/>
        <w:keepLines w:val="0"/>
        <w:widowControl/>
        <w:numPr>
          <w:ilvl w:val="0"/>
          <w:numId w:val="27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：旅游景区门票价格调整应提前 6 个月向社会公布，调整后不得在法定节假日期间提高门票价格（×）</w:t>
      </w:r>
    </w:p>
    <w:p w14:paraId="26A3C7BF">
      <w:pPr>
        <w:keepNext w:val="0"/>
        <w:keepLines w:val="0"/>
        <w:widowControl/>
        <w:suppressLineNumbers w:val="0"/>
        <w:jc w:val="left"/>
      </w:pPr>
      <w:r>
        <w:rPr>
          <w:rFonts w:ascii="宋体" w:hAnsi="宋体" w:eastAsia="宋体" w:cs="宋体"/>
          <w:kern w:val="0"/>
          <w:sz w:val="24"/>
          <w:szCs w:val="24"/>
          <w:lang w:val="en-US" w:eastAsia="zh-CN" w:bidi="ar"/>
        </w:rPr>
        <w:t>解析：门票价格调整需提前 6 个月公布，但</w:t>
      </w:r>
      <w:r>
        <w:rPr>
          <w:rFonts w:ascii="宋体" w:hAnsi="宋体" w:eastAsia="宋体" w:cs="宋体"/>
          <w:b/>
          <w:bCs/>
          <w:kern w:val="0"/>
          <w:sz w:val="24"/>
          <w:szCs w:val="24"/>
          <w:lang w:val="en-US" w:eastAsia="zh-CN" w:bidi="ar"/>
        </w:rPr>
        <w:t>允许在法定节假日提高价格</w:t>
      </w:r>
      <w:r>
        <w:rPr>
          <w:rFonts w:ascii="宋体" w:hAnsi="宋体" w:eastAsia="宋体" w:cs="宋体"/>
          <w:kern w:val="0"/>
          <w:sz w:val="24"/>
          <w:szCs w:val="24"/>
          <w:lang w:val="en-US" w:eastAsia="zh-CN" w:bidi="ar"/>
        </w:rPr>
        <w:t>，前提是提前公示，且涨幅符合政府定价规定，禁止 “临时涨价”。</w:t>
      </w:r>
    </w:p>
    <w:p w14:paraId="21F1E0EA">
      <w:pPr>
        <w:keepNext w:val="0"/>
        <w:keepLines w:val="0"/>
        <w:widowControl/>
        <w:numPr>
          <w:ilvl w:val="0"/>
          <w:numId w:val="27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：旅行社招徕旅游者时，不得进行虚假宣传，误导旅游者，若宣传内容与实际服务不符，需承担赔偿责任（√）</w:t>
      </w:r>
    </w:p>
    <w:p w14:paraId="0AC8DAA8">
      <w:pPr>
        <w:keepNext w:val="0"/>
        <w:keepLines w:val="0"/>
        <w:widowControl/>
        <w:suppressLineNumbers w:val="0"/>
        <w:jc w:val="left"/>
      </w:pPr>
      <w:r>
        <w:rPr>
          <w:rFonts w:ascii="宋体" w:hAnsi="宋体" w:eastAsia="宋体" w:cs="宋体"/>
          <w:kern w:val="0"/>
          <w:sz w:val="24"/>
          <w:szCs w:val="24"/>
          <w:lang w:val="en-US" w:eastAsia="zh-CN" w:bidi="ar"/>
        </w:rPr>
        <w:t>解析：虚假宣传（如 “五星级酒店住宿” 实际为三星级）属于违约行为，游客可要求旅行社赔偿差价损失，旅游主管部门也将对旅行社进行处罚。</w:t>
      </w:r>
    </w:p>
    <w:p w14:paraId="4C5141DA">
      <w:pPr>
        <w:keepNext w:val="0"/>
        <w:keepLines w:val="0"/>
        <w:widowControl/>
        <w:numPr>
          <w:ilvl w:val="0"/>
          <w:numId w:val="28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：旅游者在境外旅游时，若权益受到侵害，可向我国驻外使领馆求助，也可回国后向旅游主管部门投诉（√）</w:t>
      </w:r>
    </w:p>
    <w:p w14:paraId="59BB01A5">
      <w:pPr>
        <w:keepNext w:val="0"/>
        <w:keepLines w:val="0"/>
        <w:widowControl/>
        <w:suppressLineNumbers w:val="0"/>
        <w:jc w:val="left"/>
      </w:pPr>
      <w:r>
        <w:rPr>
          <w:rFonts w:ascii="宋体" w:hAnsi="宋体" w:eastAsia="宋体" w:cs="宋体"/>
          <w:kern w:val="0"/>
          <w:sz w:val="24"/>
          <w:szCs w:val="24"/>
          <w:lang w:val="en-US" w:eastAsia="zh-CN" w:bidi="ar"/>
        </w:rPr>
        <w:t>解析：我国驻外使领馆有义务协助境外游客维护权益（如协调当地机构、提供法律咨询），游客回国后也可通过国内投诉渠道（如 12301 旅游服务热线）主张权利。</w:t>
      </w:r>
    </w:p>
    <w:p w14:paraId="219E4AC3">
      <w:pPr>
        <w:pStyle w:val="3"/>
        <w:keepNext w:val="0"/>
        <w:keepLines w:val="0"/>
        <w:widowControl/>
        <w:suppressLineNumbers w:val="0"/>
      </w:pPr>
      <w:r>
        <w:t>五、酒店管理实务模块（20 题）</w:t>
      </w:r>
    </w:p>
    <w:p w14:paraId="4F45BDAD">
      <w:pPr>
        <w:keepNext w:val="0"/>
        <w:keepLines w:val="0"/>
        <w:widowControl/>
        <w:numPr>
          <w:ilvl w:val="0"/>
          <w:numId w:val="28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：酒店按规模划分，可分为小型酒店（客房数＜100 间）、中型酒店（100-300 间）和大型酒店（＞300 间），客房数是划分酒店规模的唯一标准（×）</w:t>
      </w:r>
    </w:p>
    <w:p w14:paraId="3484D30D">
      <w:pPr>
        <w:keepNext w:val="0"/>
        <w:keepLines w:val="0"/>
        <w:widowControl/>
        <w:suppressLineNumbers w:val="0"/>
        <w:jc w:val="left"/>
      </w:pPr>
      <w:r>
        <w:rPr>
          <w:rFonts w:ascii="宋体" w:hAnsi="宋体" w:eastAsia="宋体" w:cs="宋体"/>
          <w:kern w:val="0"/>
          <w:sz w:val="24"/>
          <w:szCs w:val="24"/>
          <w:lang w:val="en-US" w:eastAsia="zh-CN" w:bidi="ar"/>
        </w:rPr>
        <w:t>解析：客房数是主要划分标准，但并非唯一，还需结合酒店的建筑面积、接待能力、配套设施（如餐厅、会议室）综合判断，部分酒店客房数少但设施完善，也可能被归类为中型酒店。</w:t>
      </w:r>
    </w:p>
    <w:p w14:paraId="038F3F23">
      <w:pPr>
        <w:keepNext w:val="0"/>
        <w:keepLines w:val="0"/>
        <w:widowControl/>
        <w:numPr>
          <w:ilvl w:val="0"/>
          <w:numId w:val="28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：酒店前厅部的核心职责是接待客人，包括入住登记、退房结算、行李服务等，不负责处理客人投诉（×）</w:t>
      </w:r>
    </w:p>
    <w:p w14:paraId="5B580FE9">
      <w:pPr>
        <w:keepNext w:val="0"/>
        <w:keepLines w:val="0"/>
        <w:widowControl/>
        <w:suppressLineNumbers w:val="0"/>
        <w:jc w:val="left"/>
      </w:pPr>
      <w:r>
        <w:rPr>
          <w:rFonts w:ascii="宋体" w:hAnsi="宋体" w:eastAsia="宋体" w:cs="宋体"/>
          <w:kern w:val="0"/>
          <w:sz w:val="24"/>
          <w:szCs w:val="24"/>
          <w:lang w:val="en-US" w:eastAsia="zh-CN" w:bidi="ar"/>
        </w:rPr>
        <w:t>解析：前厅部是酒店的 “窗口部门”，除接待服务外，还需</w:t>
      </w:r>
      <w:r>
        <w:rPr>
          <w:rFonts w:ascii="宋体" w:hAnsi="宋体" w:eastAsia="宋体" w:cs="宋体"/>
          <w:b/>
          <w:bCs/>
          <w:kern w:val="0"/>
          <w:sz w:val="24"/>
          <w:szCs w:val="24"/>
          <w:lang w:val="en-US" w:eastAsia="zh-CN" w:bidi="ar"/>
        </w:rPr>
        <w:t>第一时间处理客人投诉</w:t>
      </w:r>
      <w:r>
        <w:rPr>
          <w:rFonts w:ascii="宋体" w:hAnsi="宋体" w:eastAsia="宋体" w:cs="宋体"/>
          <w:kern w:val="0"/>
          <w:sz w:val="24"/>
          <w:szCs w:val="24"/>
          <w:lang w:val="en-US" w:eastAsia="zh-CN" w:bidi="ar"/>
        </w:rPr>
        <w:t>（如房间设施故障、服务不满），若无法当场解决，需及时转交相关部门（如客房部、餐饮部）。</w:t>
      </w:r>
    </w:p>
    <w:p w14:paraId="4D1AF2E0">
      <w:pPr>
        <w:keepNext w:val="0"/>
        <w:keepLines w:val="0"/>
        <w:widowControl/>
        <w:numPr>
          <w:ilvl w:val="0"/>
          <w:numId w:val="28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“标准间” 通常配备两张单人床，适合两位客人入住，“大床房” 配备一张双人床，适合一位或两位客人入住（√）</w:t>
      </w:r>
    </w:p>
    <w:p w14:paraId="22907547">
      <w:pPr>
        <w:keepNext w:val="0"/>
        <w:keepLines w:val="0"/>
        <w:widowControl/>
        <w:suppressLineNumbers w:val="0"/>
        <w:jc w:val="left"/>
      </w:pPr>
      <w:r>
        <w:rPr>
          <w:rFonts w:ascii="宋体" w:hAnsi="宋体" w:eastAsia="宋体" w:cs="宋体"/>
          <w:kern w:val="0"/>
          <w:sz w:val="24"/>
          <w:szCs w:val="24"/>
          <w:lang w:val="en-US" w:eastAsia="zh-CN" w:bidi="ar"/>
        </w:rPr>
        <w:t>解析：标准间和大床房是酒店最常见的房型，标准间满足多人入住需求，大床房兼顾单人（追求空间）和双人（情侣、夫妻）入住需求，符合行业常规配置。</w:t>
      </w:r>
    </w:p>
    <w:p w14:paraId="26AD2143">
      <w:pPr>
        <w:keepNext w:val="0"/>
        <w:keepLines w:val="0"/>
        <w:widowControl/>
        <w:numPr>
          <w:ilvl w:val="0"/>
          <w:numId w:val="28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“自助餐” 服务中，客人可自由选择食物，因此无需配备服务员，仅需保洁人员清理餐具即可（×）</w:t>
      </w:r>
    </w:p>
    <w:p w14:paraId="12D2280A">
      <w:pPr>
        <w:keepNext w:val="0"/>
        <w:keepLines w:val="0"/>
        <w:widowControl/>
        <w:suppressLineNumbers w:val="0"/>
        <w:jc w:val="left"/>
      </w:pPr>
      <w:r>
        <w:rPr>
          <w:rFonts w:ascii="宋体" w:hAnsi="宋体" w:eastAsia="宋体" w:cs="宋体"/>
          <w:kern w:val="0"/>
          <w:sz w:val="24"/>
          <w:szCs w:val="24"/>
          <w:lang w:val="en-US" w:eastAsia="zh-CN" w:bidi="ar"/>
        </w:rPr>
        <w:t>解析：自助餐需配备 “服务人员”，负责引导客人就座、补充食物和饮品、解答客人疑问，保洁人员仅负责清理，两者职责不同，缺一不可。</w:t>
      </w:r>
    </w:p>
    <w:p w14:paraId="03E52B88">
      <w:pPr>
        <w:keepNext w:val="0"/>
        <w:keepLines w:val="0"/>
        <w:widowControl/>
        <w:numPr>
          <w:ilvl w:val="0"/>
          <w:numId w:val="28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“清扫顺序” 通常为 “先清洁走客房，再清洁住客房，最后清洁空房”，以优先满足新入住客人的需求（√）</w:t>
      </w:r>
    </w:p>
    <w:p w14:paraId="4A8F05CC">
      <w:pPr>
        <w:keepNext w:val="0"/>
        <w:keepLines w:val="0"/>
        <w:widowControl/>
        <w:suppressLineNumbers w:val="0"/>
        <w:jc w:val="left"/>
      </w:pPr>
      <w:r>
        <w:rPr>
          <w:rFonts w:ascii="宋体" w:hAnsi="宋体" w:eastAsia="宋体" w:cs="宋体"/>
          <w:kern w:val="0"/>
          <w:sz w:val="24"/>
          <w:szCs w:val="24"/>
          <w:lang w:val="en-US" w:eastAsia="zh-CN" w:bidi="ar"/>
        </w:rPr>
        <w:t>解析：走客房（客人已退房）需立即清洁，确保可随时售卖；住客房（客人在住）可延后清洁，避免打扰客人；空房（长期未入住）清洁需求最低，该顺序符合酒店运营效率原则。</w:t>
      </w:r>
    </w:p>
    <w:p w14:paraId="51751AC3">
      <w:pPr>
        <w:keepNext w:val="0"/>
        <w:keepLines w:val="0"/>
        <w:widowControl/>
        <w:numPr>
          <w:ilvl w:val="0"/>
          <w:numId w:val="28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“押金政策” 是指客人入住时需缴纳一定金额的押金，退房时若无额外消费（如迷你吧、洗衣费），押金全额退还，若有消费则从押金中扣除（√）</w:t>
      </w:r>
    </w:p>
    <w:p w14:paraId="179A05CE">
      <w:pPr>
        <w:keepNext w:val="0"/>
        <w:keepLines w:val="0"/>
        <w:widowControl/>
        <w:suppressLineNumbers w:val="0"/>
        <w:jc w:val="left"/>
      </w:pPr>
      <w:r>
        <w:rPr>
          <w:rFonts w:ascii="宋体" w:hAnsi="宋体" w:eastAsia="宋体" w:cs="宋体"/>
          <w:kern w:val="0"/>
          <w:sz w:val="24"/>
          <w:szCs w:val="24"/>
          <w:lang w:val="en-US" w:eastAsia="zh-CN" w:bidi="ar"/>
        </w:rPr>
        <w:t>解析：押金用于担保客人可能产生的额外消费或客房损坏赔偿，是酒店常见的风险控制措施，退房时按实际消费情况结算，符合行业惯例。</w:t>
      </w:r>
    </w:p>
    <w:p w14:paraId="0867010F">
      <w:pPr>
        <w:keepNext w:val="0"/>
        <w:keepLines w:val="0"/>
        <w:widowControl/>
        <w:numPr>
          <w:ilvl w:val="0"/>
          <w:numId w:val="28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“叫醒服务” 仅需通过电话叫醒客人即可，无需确认客人是否清醒，避免耽误时间（×）</w:t>
      </w:r>
    </w:p>
    <w:p w14:paraId="487B3881">
      <w:pPr>
        <w:keepNext w:val="0"/>
        <w:keepLines w:val="0"/>
        <w:widowControl/>
        <w:suppressLineNumbers w:val="0"/>
        <w:jc w:val="left"/>
      </w:pPr>
      <w:r>
        <w:rPr>
          <w:rFonts w:ascii="宋体" w:hAnsi="宋体" w:eastAsia="宋体" w:cs="宋体"/>
          <w:kern w:val="0"/>
          <w:sz w:val="24"/>
          <w:szCs w:val="24"/>
          <w:lang w:val="en-US" w:eastAsia="zh-CN" w:bidi="ar"/>
        </w:rPr>
        <w:t>解析：规范的叫醒服务需 “双重确认”：电话叫醒时，需确认客人已清醒（如询问 “是否需要重复叫醒时间”），若电话无人接听，需派服务员到客房门口敲门叫醒，确保客人不会错过行程。</w:t>
      </w:r>
    </w:p>
    <w:p w14:paraId="7EB400CC">
      <w:pPr>
        <w:keepNext w:val="0"/>
        <w:keepLines w:val="0"/>
        <w:widowControl/>
        <w:numPr>
          <w:ilvl w:val="0"/>
          <w:numId w:val="28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“零点菜单” 列出了各种菜品的名称和价格，客人可根据需求单点，适合人数较少的客人（如 1-2 人）（√）</w:t>
      </w:r>
    </w:p>
    <w:p w14:paraId="789AF906">
      <w:pPr>
        <w:keepNext w:val="0"/>
        <w:keepLines w:val="0"/>
        <w:widowControl/>
        <w:suppressLineNumbers w:val="0"/>
        <w:jc w:val="left"/>
      </w:pPr>
      <w:r>
        <w:rPr>
          <w:rFonts w:ascii="宋体" w:hAnsi="宋体" w:eastAsia="宋体" w:cs="宋体"/>
          <w:kern w:val="0"/>
          <w:sz w:val="24"/>
          <w:szCs w:val="24"/>
          <w:lang w:val="en-US" w:eastAsia="zh-CN" w:bidi="ar"/>
        </w:rPr>
        <w:t>解析：零点菜单区别于套餐菜单，具有 “灵活性高” 的特点，客人可自主选择菜品和数量，无需按固定套餐消费，适合小人数用餐场景。</w:t>
      </w:r>
    </w:p>
    <w:p w14:paraId="2BAECE7F">
      <w:pPr>
        <w:keepNext w:val="0"/>
        <w:keepLines w:val="0"/>
        <w:widowControl/>
        <w:numPr>
          <w:ilvl w:val="0"/>
          <w:numId w:val="28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“迷你吧” 提供饮料、零食等商品，客人消费后无需告知服务员，酒店会通过客房查房自动统计消费金额（√）</w:t>
      </w:r>
    </w:p>
    <w:p w14:paraId="6883BA6F">
      <w:pPr>
        <w:keepNext w:val="0"/>
        <w:keepLines w:val="0"/>
        <w:widowControl/>
        <w:suppressLineNumbers w:val="0"/>
        <w:jc w:val="left"/>
      </w:pPr>
      <w:r>
        <w:rPr>
          <w:rFonts w:ascii="宋体" w:hAnsi="宋体" w:eastAsia="宋体" w:cs="宋体"/>
          <w:kern w:val="0"/>
          <w:sz w:val="24"/>
          <w:szCs w:val="24"/>
          <w:lang w:val="en-US" w:eastAsia="zh-CN" w:bidi="ar"/>
        </w:rPr>
        <w:t>解析：迷你吧商品配备清单和价格表，客人消费后，服务员在客房清扫时会核对清单，统计消费金额，计入客人账单，无需客人主动告知，方便客人使用。</w:t>
      </w:r>
    </w:p>
    <w:p w14:paraId="3475D395">
      <w:pPr>
        <w:keepNext w:val="0"/>
        <w:keepLines w:val="0"/>
        <w:widowControl/>
        <w:numPr>
          <w:ilvl w:val="0"/>
          <w:numId w:val="29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“VIP 客人”（如重要客户、常客）应享受特殊服务，如免费升级房型、赠送欢迎水果、优先办理入住等（√）</w:t>
      </w:r>
    </w:p>
    <w:p w14:paraId="70E5C28E">
      <w:pPr>
        <w:keepNext w:val="0"/>
        <w:keepLines w:val="0"/>
        <w:widowControl/>
        <w:suppressLineNumbers w:val="0"/>
        <w:jc w:val="left"/>
      </w:pPr>
      <w:r>
        <w:rPr>
          <w:rFonts w:ascii="宋体" w:hAnsi="宋体" w:eastAsia="宋体" w:cs="宋体"/>
          <w:kern w:val="0"/>
          <w:sz w:val="24"/>
          <w:szCs w:val="24"/>
          <w:lang w:val="en-US" w:eastAsia="zh-CN" w:bidi="ar"/>
        </w:rPr>
        <w:t>解析：VIP 服务是酒店 “客户关系管理” 的核心，通过个性化礼遇提升 VIP 客人的满意度和忠诚度，促进客人重复消费，符合酒店经营策略。</w:t>
      </w:r>
    </w:p>
    <w:p w14:paraId="51786DCD">
      <w:pPr>
        <w:keepNext w:val="0"/>
        <w:keepLines w:val="0"/>
        <w:widowControl/>
        <w:numPr>
          <w:ilvl w:val="0"/>
          <w:numId w:val="29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“布草”（床单、被套、毛巾等）应一客一换，客人入住期间若未提出更换需求，可无需更换，以节约成本（×）</w:t>
      </w:r>
    </w:p>
    <w:p w14:paraId="0F205ACB">
      <w:pPr>
        <w:keepNext w:val="0"/>
        <w:keepLines w:val="0"/>
        <w:widowControl/>
        <w:suppressLineNumbers w:val="0"/>
        <w:jc w:val="left"/>
      </w:pPr>
      <w:r>
        <w:rPr>
          <w:rFonts w:ascii="宋体" w:hAnsi="宋体" w:eastAsia="宋体" w:cs="宋体"/>
          <w:kern w:val="0"/>
          <w:sz w:val="24"/>
          <w:szCs w:val="24"/>
          <w:lang w:val="en-US" w:eastAsia="zh-CN" w:bidi="ar"/>
        </w:rPr>
        <w:t>解析：根据《旅游饭店星级的划分与评定》，客房布草必须 “一客一换”，即使客人在住期间未提出更换，酒店也需每 3 天更换一次，确保卫生标准，不可因节约成本减少更换频率。</w:t>
      </w:r>
    </w:p>
    <w:p w14:paraId="56C33F69">
      <w:pPr>
        <w:keepNext w:val="0"/>
        <w:keepLines w:val="0"/>
        <w:widowControl/>
        <w:numPr>
          <w:ilvl w:val="0"/>
          <w:numId w:val="29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：酒店前厅部的 “礼宾服务” 包括行李搬运、寄存服务、代订交通（如机票、出租车）、提供旅游咨询等（√）</w:t>
      </w:r>
    </w:p>
    <w:p w14:paraId="098C2B04">
      <w:pPr>
        <w:keepNext w:val="0"/>
        <w:keepLines w:val="0"/>
        <w:widowControl/>
        <w:suppressLineNumbers w:val="0"/>
        <w:jc w:val="left"/>
      </w:pPr>
      <w:r>
        <w:rPr>
          <w:rFonts w:ascii="宋体" w:hAnsi="宋体" w:eastAsia="宋体" w:cs="宋体"/>
          <w:kern w:val="0"/>
          <w:sz w:val="24"/>
          <w:szCs w:val="24"/>
          <w:lang w:val="en-US" w:eastAsia="zh-CN" w:bidi="ar"/>
        </w:rPr>
        <w:t>解析：礼宾服务是酒店的 “增值服务”，旨在为客人提供便利，解决客人在出行、住宿过程中的各类需求，提升客人整体体验。</w:t>
      </w:r>
    </w:p>
    <w:p w14:paraId="7A8C3E7F">
      <w:pPr>
        <w:keepNext w:val="0"/>
        <w:keepLines w:val="0"/>
        <w:widowControl/>
        <w:numPr>
          <w:ilvl w:val="0"/>
          <w:numId w:val="29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“宴会服务” 需提前与客人确认宴会主题、人数、菜单、场地布置等细节，宴会当天按确认方案执行（√）</w:t>
      </w:r>
    </w:p>
    <w:p w14:paraId="16341184">
      <w:pPr>
        <w:keepNext w:val="0"/>
        <w:keepLines w:val="0"/>
        <w:widowControl/>
        <w:suppressLineNumbers w:val="0"/>
        <w:jc w:val="left"/>
      </w:pPr>
      <w:r>
        <w:rPr>
          <w:rFonts w:ascii="宋体" w:hAnsi="宋体" w:eastAsia="宋体" w:cs="宋体"/>
          <w:kern w:val="0"/>
          <w:sz w:val="24"/>
          <w:szCs w:val="24"/>
          <w:lang w:val="en-US" w:eastAsia="zh-CN" w:bidi="ar"/>
        </w:rPr>
        <w:t>解析：宴会服务具有 “规模大、需求个性化” 的特点，提前确认细节可避免失误（如菜品数量不足、场地布置不符），确保宴会顺利进行。</w:t>
      </w:r>
    </w:p>
    <w:p w14:paraId="2719E735">
      <w:pPr>
        <w:keepNext w:val="0"/>
        <w:keepLines w:val="0"/>
        <w:widowControl/>
        <w:numPr>
          <w:ilvl w:val="0"/>
          <w:numId w:val="29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“安全设施” 包括烟雾报警器、灭火器、应急照明、安全疏散图，这些设施仅需在客房内放置，无需向客人说明使用方法（×）</w:t>
      </w:r>
    </w:p>
    <w:p w14:paraId="0A251EB8">
      <w:pPr>
        <w:keepNext w:val="0"/>
        <w:keepLines w:val="0"/>
        <w:widowControl/>
        <w:suppressLineNumbers w:val="0"/>
        <w:jc w:val="left"/>
      </w:pPr>
      <w:r>
        <w:rPr>
          <w:rFonts w:ascii="宋体" w:hAnsi="宋体" w:eastAsia="宋体" w:cs="宋体"/>
          <w:kern w:val="0"/>
          <w:sz w:val="24"/>
          <w:szCs w:val="24"/>
          <w:lang w:val="en-US" w:eastAsia="zh-CN" w:bidi="ar"/>
        </w:rPr>
        <w:t>解析：酒店需向客人 “告知安全设施位置和使用方法”，通常通过客房内的《安全须知》或服务员口头说明，确保客人在紧急情况下能正确使用，保障人身安全。</w:t>
      </w:r>
    </w:p>
    <w:p w14:paraId="0DE8CFAE">
      <w:pPr>
        <w:keepNext w:val="0"/>
        <w:keepLines w:val="0"/>
        <w:widowControl/>
        <w:numPr>
          <w:ilvl w:val="0"/>
          <w:numId w:val="29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“退房手续” 通常在客人办理入住时告知的退房时间前完成（如退房时间为 12:00，需在 12:00 前办理），若客人延迟退房，酒店可收取半天或全天房费（√）</w:t>
      </w:r>
    </w:p>
    <w:p w14:paraId="4003EA90">
      <w:pPr>
        <w:keepNext w:val="0"/>
        <w:keepLines w:val="0"/>
        <w:widowControl/>
        <w:suppressLineNumbers w:val="0"/>
        <w:jc w:val="left"/>
      </w:pPr>
      <w:r>
        <w:rPr>
          <w:rFonts w:ascii="宋体" w:hAnsi="宋体" w:eastAsia="宋体" w:cs="宋体"/>
          <w:kern w:val="0"/>
          <w:sz w:val="24"/>
          <w:szCs w:val="24"/>
          <w:lang w:val="en-US" w:eastAsia="zh-CN" w:bidi="ar"/>
        </w:rPr>
        <w:t>解析：退房时间是酒店的运营规则，延迟退房会影响客房的再次售卖，因此酒店通常规定：延迟 1-4 小时收取半天房费，延迟 4 小时以上收取全天房费，符合行业常规。</w:t>
      </w:r>
    </w:p>
    <w:p w14:paraId="5392CEFE">
      <w:pPr>
        <w:keepNext w:val="0"/>
        <w:keepLines w:val="0"/>
        <w:widowControl/>
        <w:numPr>
          <w:ilvl w:val="0"/>
          <w:numId w:val="29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“客房送餐服务” 需收取服务费，服务时间通常为 24 小时，以满足客人随时用餐的需求（×）</w:t>
      </w:r>
    </w:p>
    <w:p w14:paraId="0F61218B">
      <w:pPr>
        <w:keepNext w:val="0"/>
        <w:keepLines w:val="0"/>
        <w:widowControl/>
        <w:suppressLineNumbers w:val="0"/>
        <w:jc w:val="left"/>
      </w:pPr>
      <w:r>
        <w:rPr>
          <w:rFonts w:ascii="宋体" w:hAnsi="宋体" w:eastAsia="宋体" w:cs="宋体"/>
          <w:kern w:val="0"/>
          <w:sz w:val="24"/>
          <w:szCs w:val="24"/>
          <w:lang w:val="en-US" w:eastAsia="zh-CN" w:bidi="ar"/>
        </w:rPr>
        <w:t>解析：客房送餐服务多收取 10%-15% 的服务费，但</w:t>
      </w:r>
      <w:r>
        <w:rPr>
          <w:rFonts w:ascii="宋体" w:hAnsi="宋体" w:eastAsia="宋体" w:cs="宋体"/>
          <w:b/>
          <w:bCs/>
          <w:kern w:val="0"/>
          <w:sz w:val="24"/>
          <w:szCs w:val="24"/>
          <w:lang w:val="en-US" w:eastAsia="zh-CN" w:bidi="ar"/>
        </w:rPr>
        <w:t>并非所有酒店都提供 24 小时服务</w:t>
      </w:r>
      <w:r>
        <w:rPr>
          <w:rFonts w:ascii="宋体" w:hAnsi="宋体" w:eastAsia="宋体" w:cs="宋体"/>
          <w:kern w:val="0"/>
          <w:sz w:val="24"/>
          <w:szCs w:val="24"/>
          <w:lang w:val="en-US" w:eastAsia="zh-CN" w:bidi="ar"/>
        </w:rPr>
        <w:t>，多数酒店仅在特定时段（如 6:00-24:00）提供，需提前告知客人服务时间。</w:t>
      </w:r>
    </w:p>
    <w:p w14:paraId="18187C5B">
      <w:pPr>
        <w:keepNext w:val="0"/>
        <w:keepLines w:val="0"/>
        <w:widowControl/>
        <w:numPr>
          <w:ilvl w:val="0"/>
          <w:numId w:val="29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“投诉处理” 应遵循 “客人永远是对的” 原则，即使客人投诉不合理，也需先向客人道歉，再耐心解释（√）</w:t>
      </w:r>
    </w:p>
    <w:p w14:paraId="2A2967A6">
      <w:pPr>
        <w:keepNext w:val="0"/>
        <w:keepLines w:val="0"/>
        <w:widowControl/>
        <w:suppressLineNumbers w:val="0"/>
        <w:jc w:val="left"/>
      </w:pPr>
      <w:r>
        <w:rPr>
          <w:rFonts w:ascii="宋体" w:hAnsi="宋体" w:eastAsia="宋体" w:cs="宋体"/>
          <w:kern w:val="0"/>
          <w:sz w:val="24"/>
          <w:szCs w:val="24"/>
          <w:lang w:val="en-US" w:eastAsia="zh-CN" w:bidi="ar"/>
        </w:rPr>
        <w:t>解析：该原则的核心是 “尊重客人感受”，避免与客人争执，先道歉可平息客人情绪，再理性解释问题原因，寻找解决方案，有助于化解矛盾。</w:t>
      </w:r>
    </w:p>
    <w:p w14:paraId="365AA790">
      <w:pPr>
        <w:keepNext w:val="0"/>
        <w:keepLines w:val="0"/>
        <w:widowControl/>
        <w:numPr>
          <w:ilvl w:val="0"/>
          <w:numId w:val="29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“设施设备维护” 由客房部负责，客房服务员在清扫时发现设施故障（如灯具损坏、水龙头漏水），应立即自行维修（×）</w:t>
      </w:r>
    </w:p>
    <w:p w14:paraId="31B02F45">
      <w:pPr>
        <w:keepNext w:val="0"/>
        <w:keepLines w:val="0"/>
        <w:widowControl/>
        <w:suppressLineNumbers w:val="0"/>
        <w:jc w:val="left"/>
      </w:pPr>
      <w:r>
        <w:rPr>
          <w:rFonts w:ascii="宋体" w:hAnsi="宋体" w:eastAsia="宋体" w:cs="宋体"/>
          <w:kern w:val="0"/>
          <w:sz w:val="24"/>
          <w:szCs w:val="24"/>
          <w:lang w:val="en-US" w:eastAsia="zh-CN" w:bidi="ar"/>
        </w:rPr>
        <w:t>解析：客房服务员的职责是 “发现并上报故障”，维修工作需由专业的 “工程部” 负责，服务员不可自行维修，避免因操作不当导致故障扩大或安全事故。</w:t>
      </w:r>
    </w:p>
    <w:p w14:paraId="63DB76EA">
      <w:pPr>
        <w:keepNext w:val="0"/>
        <w:keepLines w:val="0"/>
        <w:widowControl/>
        <w:numPr>
          <w:ilvl w:val="0"/>
          <w:numId w:val="29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“会员制度” 通过为会员提供积分、折扣、专属服务等福利，吸引客人成为会员并重复消费，是酒店提升客户忠诚度的重要手段（√）</w:t>
      </w:r>
    </w:p>
    <w:p w14:paraId="5892F248">
      <w:pPr>
        <w:keepNext w:val="0"/>
        <w:keepLines w:val="0"/>
        <w:widowControl/>
        <w:suppressLineNumbers w:val="0"/>
        <w:jc w:val="left"/>
      </w:pPr>
      <w:r>
        <w:rPr>
          <w:rFonts w:ascii="宋体" w:hAnsi="宋体" w:eastAsia="宋体" w:cs="宋体"/>
          <w:kern w:val="0"/>
          <w:sz w:val="24"/>
          <w:szCs w:val="24"/>
          <w:lang w:val="en-US" w:eastAsia="zh-CN" w:bidi="ar"/>
        </w:rPr>
        <w:t>解析：会员制度通过 “差异化福利” 锁定核心客户，会员的重复消费率远高于非会员，可稳定酒店客源，提升经营业绩，是酒店常用的营销工具。</w:t>
      </w:r>
    </w:p>
    <w:p w14:paraId="4318FABA">
      <w:pPr>
        <w:keepNext w:val="0"/>
        <w:keepLines w:val="0"/>
        <w:widowControl/>
        <w:numPr>
          <w:ilvl w:val="0"/>
          <w:numId w:val="30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“食品安全管理” 需严格遵守《中华人民共和国食品安全法》，确保食材新鲜、加工过程卫生、餐具消毒合格，防止食品安全事故（√）</w:t>
      </w:r>
    </w:p>
    <w:p w14:paraId="2AFED1CE">
      <w:pPr>
        <w:keepNext w:val="0"/>
        <w:keepLines w:val="0"/>
        <w:widowControl/>
        <w:suppressLineNumbers w:val="0"/>
        <w:jc w:val="left"/>
      </w:pPr>
      <w:r>
        <w:rPr>
          <w:rFonts w:ascii="宋体" w:hAnsi="宋体" w:eastAsia="宋体" w:cs="宋体"/>
          <w:kern w:val="0"/>
          <w:sz w:val="24"/>
          <w:szCs w:val="24"/>
          <w:lang w:val="en-US" w:eastAsia="zh-CN" w:bidi="ar"/>
        </w:rPr>
        <w:t>解析：食品安全是酒店餐饮的 “生命线”，违反食品安全法规会导致客人健康受损，酒店面临罚款、停业等严重后果，因此必须严格执行食品安全管理规范。</w:t>
      </w:r>
    </w:p>
    <w:p w14:paraId="23552BD5">
      <w:pPr>
        <w:pStyle w:val="3"/>
        <w:keepNext w:val="0"/>
        <w:keepLines w:val="0"/>
        <w:widowControl/>
        <w:suppressLineNumbers w:val="0"/>
      </w:pPr>
      <w:r>
        <w:t>一、旅游基础理论模块（20 题）</w:t>
      </w:r>
    </w:p>
    <w:p w14:paraId="679592D4">
      <w:pPr>
        <w:keepNext w:val="0"/>
        <w:keepLines w:val="0"/>
        <w:widowControl/>
        <w:numPr>
          <w:ilvl w:val="0"/>
          <w:numId w:val="30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：旅游活动的 “异地性” 指游客必须离开常住地到其他地方，因此在常住地周边的公园散步属于旅游活动（×）</w:t>
      </w:r>
    </w:p>
    <w:p w14:paraId="0D48FAE1">
      <w:pPr>
        <w:keepNext w:val="0"/>
        <w:keepLines w:val="0"/>
        <w:widowControl/>
        <w:suppressLineNumbers w:val="0"/>
        <w:jc w:val="left"/>
      </w:pPr>
      <w:r>
        <w:rPr>
          <w:rFonts w:ascii="宋体" w:hAnsi="宋体" w:eastAsia="宋体" w:cs="宋体"/>
          <w:kern w:val="0"/>
          <w:sz w:val="24"/>
          <w:szCs w:val="24"/>
          <w:lang w:val="en-US" w:eastAsia="zh-CN" w:bidi="ar"/>
        </w:rPr>
        <w:t>解析：旅游活动的异地性需满足 “离开常住地一定距离且停留一定时间”，常住地周边公园散步属于日常休闲，未达到旅游活动的空间和时间阈值，不属于旅游。</w:t>
      </w:r>
    </w:p>
    <w:p w14:paraId="2DFC0B01">
      <w:pPr>
        <w:keepNext w:val="0"/>
        <w:keepLines w:val="0"/>
        <w:widowControl/>
        <w:numPr>
          <w:ilvl w:val="0"/>
          <w:numId w:val="30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：按旅游组织形式，“半包价旅游” 包含交通和住宿，不包含餐饮和景点门票，游客需自行安排餐饮和游览（√）</w:t>
      </w:r>
    </w:p>
    <w:p w14:paraId="73E04759">
      <w:pPr>
        <w:keepNext w:val="0"/>
        <w:keepLines w:val="0"/>
        <w:widowControl/>
        <w:suppressLineNumbers w:val="0"/>
        <w:jc w:val="left"/>
      </w:pPr>
      <w:r>
        <w:rPr>
          <w:rFonts w:ascii="宋体" w:hAnsi="宋体" w:eastAsia="宋体" w:cs="宋体"/>
          <w:kern w:val="0"/>
          <w:sz w:val="24"/>
          <w:szCs w:val="24"/>
          <w:lang w:val="en-US" w:eastAsia="zh-CN" w:bidi="ar"/>
        </w:rPr>
        <w:t>解析：半包价旅游是介于全包价和散客游之间的形式，核心包含 “交通 + 住宿” 两大基础服务，餐饮、门票等弹性需求由游客自主选择，降低旅游产品总价门槛。</w:t>
      </w:r>
    </w:p>
    <w:p w14:paraId="1456869C">
      <w:pPr>
        <w:keepNext w:val="0"/>
        <w:keepLines w:val="0"/>
        <w:widowControl/>
        <w:numPr>
          <w:ilvl w:val="0"/>
          <w:numId w:val="30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：世界旅游日为每年的 9 月 27 日，设立该节日是为了推广旅游对经济发展和文化交流的作用（√）</w:t>
      </w:r>
    </w:p>
    <w:p w14:paraId="7A58F726">
      <w:pPr>
        <w:keepNext w:val="0"/>
        <w:keepLines w:val="0"/>
        <w:widowControl/>
        <w:suppressLineNumbers w:val="0"/>
        <w:jc w:val="left"/>
      </w:pPr>
      <w:r>
        <w:rPr>
          <w:rFonts w:ascii="宋体" w:hAnsi="宋体" w:eastAsia="宋体" w:cs="宋体"/>
          <w:kern w:val="0"/>
          <w:sz w:val="24"/>
          <w:szCs w:val="24"/>
          <w:lang w:val="en-US" w:eastAsia="zh-CN" w:bidi="ar"/>
        </w:rPr>
        <w:t>解析：1979 年世界旅游组织将 9 月 27 日定为世界旅游日，旨在通过纪念活动提升公众对旅游价值的认知，促进全球旅游产业发展。</w:t>
      </w:r>
    </w:p>
    <w:p w14:paraId="76495991">
      <w:pPr>
        <w:keepNext w:val="0"/>
        <w:keepLines w:val="0"/>
        <w:widowControl/>
        <w:numPr>
          <w:ilvl w:val="0"/>
          <w:numId w:val="30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：“旅游目的地” 仅指拥有知名景区的城市，如北京、西安，普通中小城市无法成为旅游目的地（×）</w:t>
      </w:r>
    </w:p>
    <w:p w14:paraId="1AD112CA">
      <w:pPr>
        <w:keepNext w:val="0"/>
        <w:keepLines w:val="0"/>
        <w:widowControl/>
        <w:suppressLineNumbers w:val="0"/>
        <w:jc w:val="left"/>
      </w:pPr>
      <w:r>
        <w:rPr>
          <w:rFonts w:ascii="宋体" w:hAnsi="宋体" w:eastAsia="宋体" w:cs="宋体"/>
          <w:kern w:val="0"/>
          <w:sz w:val="24"/>
          <w:szCs w:val="24"/>
          <w:lang w:val="en-US" w:eastAsia="zh-CN" w:bidi="ar"/>
        </w:rPr>
        <w:t>解析：旅游目的地涵盖 “城市、乡村、特色小镇” 等多种形态，普通中小城市可依托特色资源（如生态、民俗）打造目的地，如浙江乌镇、云南大理双廊镇。</w:t>
      </w:r>
    </w:p>
    <w:p w14:paraId="6BAEA579">
      <w:pPr>
        <w:keepNext w:val="0"/>
        <w:keepLines w:val="0"/>
        <w:widowControl/>
        <w:numPr>
          <w:ilvl w:val="0"/>
          <w:numId w:val="30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：旅游消费的 “综合性” 指游客消费涵盖吃、住、行、游、购、娱多个领域，每个领域的消费占比相对均衡（×）</w:t>
      </w:r>
    </w:p>
    <w:p w14:paraId="3210BF37">
      <w:pPr>
        <w:keepNext w:val="0"/>
        <w:keepLines w:val="0"/>
        <w:widowControl/>
        <w:suppressLineNumbers w:val="0"/>
        <w:jc w:val="left"/>
      </w:pPr>
      <w:r>
        <w:rPr>
          <w:rFonts w:ascii="宋体" w:hAnsi="宋体" w:eastAsia="宋体" w:cs="宋体"/>
          <w:kern w:val="0"/>
          <w:sz w:val="24"/>
          <w:szCs w:val="24"/>
          <w:lang w:val="en-US" w:eastAsia="zh-CN" w:bidi="ar"/>
        </w:rPr>
        <w:t>解析：旅游消费虽涉及多领域，但占比差异显著，通常 “交通 + 住宿” 占比最高（约 50%），购物和娱乐消费占比因游客类型（如观光客、度假客）不同波动较大，并非均衡分布。</w:t>
      </w:r>
    </w:p>
    <w:p w14:paraId="44AA55DB">
      <w:pPr>
        <w:keepNext w:val="0"/>
        <w:keepLines w:val="0"/>
        <w:widowControl/>
        <w:numPr>
          <w:ilvl w:val="0"/>
          <w:numId w:val="30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：“银发旅游市场” 主要面向 60 岁以上老年游客，产品设计需注重慢节奏、低强度，避免安排登山、长途乘车等项目（√）</w:t>
      </w:r>
    </w:p>
    <w:p w14:paraId="4C4E4679">
      <w:pPr>
        <w:keepNext w:val="0"/>
        <w:keepLines w:val="0"/>
        <w:widowControl/>
        <w:suppressLineNumbers w:val="0"/>
        <w:jc w:val="left"/>
      </w:pPr>
      <w:r>
        <w:rPr>
          <w:rFonts w:ascii="宋体" w:hAnsi="宋体" w:eastAsia="宋体" w:cs="宋体"/>
          <w:kern w:val="0"/>
          <w:sz w:val="24"/>
          <w:szCs w:val="24"/>
          <w:lang w:val="en-US" w:eastAsia="zh-CN" w:bidi="ar"/>
        </w:rPr>
        <w:t>解析：老年游客身体机能较弱，银发旅游产品需适配其需求，如行程间隔时间长、选择平缓游览路线、配备随队医护用品，保障旅游安全舒适。</w:t>
      </w:r>
    </w:p>
    <w:p w14:paraId="507D32C2">
      <w:pPr>
        <w:keepNext w:val="0"/>
        <w:keepLines w:val="0"/>
        <w:widowControl/>
        <w:numPr>
          <w:ilvl w:val="0"/>
          <w:numId w:val="30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“可创造性” 指人类可人工打造全新旅游资源，如深圳欢乐谷、上海迪士尼乐园，此类资源属于人文旅游资源（√）</w:t>
      </w:r>
    </w:p>
    <w:p w14:paraId="6BFDCCC4">
      <w:pPr>
        <w:keepNext w:val="0"/>
        <w:keepLines w:val="0"/>
        <w:widowControl/>
        <w:suppressLineNumbers w:val="0"/>
        <w:jc w:val="left"/>
      </w:pPr>
      <w:r>
        <w:rPr>
          <w:rFonts w:ascii="宋体" w:hAnsi="宋体" w:eastAsia="宋体" w:cs="宋体"/>
          <w:kern w:val="0"/>
          <w:sz w:val="24"/>
          <w:szCs w:val="24"/>
          <w:lang w:val="en-US" w:eastAsia="zh-CN" w:bidi="ar"/>
        </w:rPr>
        <w:t>解析：可创造性是人文旅游资源的重要特征，通过人工规划建设，将无天然资源的区域打造为旅游目的地，满足游客娱乐、体验需求，属于典型人文资源。</w:t>
      </w:r>
    </w:p>
    <w:p w14:paraId="26484A3D">
      <w:pPr>
        <w:keepNext w:val="0"/>
        <w:keepLines w:val="0"/>
        <w:widowControl/>
        <w:numPr>
          <w:ilvl w:val="0"/>
          <w:numId w:val="30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：国际旅游中的 “出境旅游” 指我国公民前往其他国家旅游，前往港澳台地区旅游属于出境旅游范畴（√）</w:t>
      </w:r>
    </w:p>
    <w:p w14:paraId="248B9959">
      <w:pPr>
        <w:keepNext w:val="0"/>
        <w:keepLines w:val="0"/>
        <w:widowControl/>
        <w:suppressLineNumbers w:val="0"/>
        <w:jc w:val="left"/>
      </w:pPr>
      <w:r>
        <w:rPr>
          <w:rFonts w:ascii="宋体" w:hAnsi="宋体" w:eastAsia="宋体" w:cs="宋体"/>
          <w:kern w:val="0"/>
          <w:sz w:val="24"/>
          <w:szCs w:val="24"/>
          <w:lang w:val="en-US" w:eastAsia="zh-CN" w:bidi="ar"/>
        </w:rPr>
        <w:t>解析：从我国出境管理角度，前往港澳台地区需办理出境手续（如港澳通行证、台湾通行证），因此归类为出境旅游，与前往其他国家的出境旅游管理流程一致。</w:t>
      </w:r>
    </w:p>
    <w:p w14:paraId="0F48B8E2">
      <w:pPr>
        <w:keepNext w:val="0"/>
        <w:keepLines w:val="0"/>
        <w:widowControl/>
        <w:numPr>
          <w:ilvl w:val="0"/>
          <w:numId w:val="30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：“旅游需求” 的产生需满足两个条件：可自由支配收入和闲暇时间，两者缺一不可（√）</w:t>
      </w:r>
    </w:p>
    <w:p w14:paraId="644FB980">
      <w:pPr>
        <w:keepNext w:val="0"/>
        <w:keepLines w:val="0"/>
        <w:widowControl/>
        <w:suppressLineNumbers w:val="0"/>
        <w:jc w:val="left"/>
      </w:pPr>
      <w:r>
        <w:rPr>
          <w:rFonts w:ascii="宋体" w:hAnsi="宋体" w:eastAsia="宋体" w:cs="宋体"/>
          <w:kern w:val="0"/>
          <w:sz w:val="24"/>
          <w:szCs w:val="24"/>
          <w:lang w:val="en-US" w:eastAsia="zh-CN" w:bidi="ar"/>
        </w:rPr>
        <w:t>解析：可自由支配收入决定旅游消费能力，闲暇时间决定旅游出行可能性，缺少任一条件（如收入不足或无假期），旅游需求都无法转化为实际旅游活动。</w:t>
      </w:r>
    </w:p>
    <w:p w14:paraId="59BB4AFD">
      <w:pPr>
        <w:keepNext w:val="0"/>
        <w:keepLines w:val="0"/>
        <w:widowControl/>
        <w:numPr>
          <w:ilvl w:val="0"/>
          <w:numId w:val="31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：旅游产业的 “关联性” 指旅游产业与其他产业无明显关联，仅依靠自身资源即可发展（×）</w:t>
      </w:r>
    </w:p>
    <w:p w14:paraId="019EA70A">
      <w:pPr>
        <w:keepNext w:val="0"/>
        <w:keepLines w:val="0"/>
        <w:widowControl/>
        <w:suppressLineNumbers w:val="0"/>
        <w:jc w:val="left"/>
      </w:pPr>
      <w:r>
        <w:rPr>
          <w:rFonts w:ascii="宋体" w:hAnsi="宋体" w:eastAsia="宋体" w:cs="宋体"/>
          <w:kern w:val="0"/>
          <w:sz w:val="24"/>
          <w:szCs w:val="24"/>
          <w:lang w:val="en-US" w:eastAsia="zh-CN" w:bidi="ar"/>
        </w:rPr>
        <w:t>解析：旅游产业关联性极强，需依赖交通（运输业）、住宿（酒店业）、餐饮（餐饮业）、商品（零售业）等产业支撑，某一关联产业波动会直接影响旅游产业发展。</w:t>
      </w:r>
    </w:p>
    <w:p w14:paraId="406C46FF">
      <w:pPr>
        <w:keepNext w:val="0"/>
        <w:keepLines w:val="0"/>
        <w:widowControl/>
        <w:numPr>
          <w:ilvl w:val="0"/>
          <w:numId w:val="31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：“生态旅游” 的核心是 “保护优先”，游客需支付较高的环保费用，用于旅游目的地的生态修复（√）</w:t>
      </w:r>
    </w:p>
    <w:p w14:paraId="5E319B04">
      <w:pPr>
        <w:keepNext w:val="0"/>
        <w:keepLines w:val="0"/>
        <w:widowControl/>
        <w:suppressLineNumbers w:val="0"/>
        <w:jc w:val="left"/>
      </w:pPr>
      <w:r>
        <w:rPr>
          <w:rFonts w:ascii="宋体" w:hAnsi="宋体" w:eastAsia="宋体" w:cs="宋体"/>
          <w:kern w:val="0"/>
          <w:sz w:val="24"/>
          <w:szCs w:val="24"/>
          <w:lang w:val="en-US" w:eastAsia="zh-CN" w:bidi="ar"/>
        </w:rPr>
        <w:t>解析：生态旅游通常收取 “生态保护费”，如九寨沟、张家界等景区，费用专项用于植被修复、垃圾处理、野生动物保护等，实现 “旅游反哺保护”。</w:t>
      </w:r>
    </w:p>
    <w:p w14:paraId="5B9CC94E">
      <w:pPr>
        <w:keepNext w:val="0"/>
        <w:keepLines w:val="0"/>
        <w:widowControl/>
        <w:numPr>
          <w:ilvl w:val="0"/>
          <w:numId w:val="31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：旅游市场中的 “卖方市场” 指旅游产品供不应求，游客选择空间小；“买方市场” 指产品供过于求，游客拥有更多选择权（√）</w:t>
      </w:r>
    </w:p>
    <w:p w14:paraId="637E43A9">
      <w:pPr>
        <w:keepNext w:val="0"/>
        <w:keepLines w:val="0"/>
        <w:widowControl/>
        <w:suppressLineNumbers w:val="0"/>
        <w:jc w:val="left"/>
      </w:pPr>
      <w:r>
        <w:rPr>
          <w:rFonts w:ascii="宋体" w:hAnsi="宋体" w:eastAsia="宋体" w:cs="宋体"/>
          <w:kern w:val="0"/>
          <w:sz w:val="24"/>
          <w:szCs w:val="24"/>
          <w:lang w:val="en-US" w:eastAsia="zh-CN" w:bidi="ar"/>
        </w:rPr>
        <w:t>解析：卖方市场常见于旅游旺季或稀缺资源（如春节黄金周热门景区），买方市场常见于淡季或同类产品密集区域（如多古镇竞争的地区），反映市场供需关系差异。</w:t>
      </w:r>
    </w:p>
    <w:p w14:paraId="0BCA72E7">
      <w:pPr>
        <w:keepNext w:val="0"/>
        <w:keepLines w:val="0"/>
        <w:widowControl/>
        <w:numPr>
          <w:ilvl w:val="0"/>
          <w:numId w:val="31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：“文化旅游” 仅关注历史文化，如参观博物馆、古建筑，现代文化（如城市涂鸦、网红文创）不属于文化旅游范畴（×）</w:t>
      </w:r>
    </w:p>
    <w:p w14:paraId="1B0B8B19">
      <w:pPr>
        <w:keepNext w:val="0"/>
        <w:keepLines w:val="0"/>
        <w:widowControl/>
        <w:suppressLineNumbers w:val="0"/>
        <w:jc w:val="left"/>
      </w:pPr>
      <w:r>
        <w:rPr>
          <w:rFonts w:ascii="宋体" w:hAnsi="宋体" w:eastAsia="宋体" w:cs="宋体"/>
          <w:kern w:val="0"/>
          <w:sz w:val="24"/>
          <w:szCs w:val="24"/>
          <w:lang w:val="en-US" w:eastAsia="zh-CN" w:bidi="ar"/>
        </w:rPr>
        <w:t>解析：文化旅游涵盖 “历史文化 + 现代文化”，现代文化资源（如成都宽窄巷子文创、长沙文和友场景文化）能满足游客个性化体验需求，是文化旅游的重要组成部分。</w:t>
      </w:r>
    </w:p>
    <w:p w14:paraId="09F2AD02">
      <w:pPr>
        <w:keepNext w:val="0"/>
        <w:keepLines w:val="0"/>
        <w:widowControl/>
        <w:numPr>
          <w:ilvl w:val="0"/>
          <w:numId w:val="31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：旅游活动的 “季节性” 仅受自然气候影响，如冬季滑雪、夏季海滨度假，与节假日无关（×）</w:t>
      </w:r>
    </w:p>
    <w:p w14:paraId="7342E082">
      <w:pPr>
        <w:keepNext w:val="0"/>
        <w:keepLines w:val="0"/>
        <w:widowControl/>
        <w:suppressLineNumbers w:val="0"/>
        <w:jc w:val="left"/>
      </w:pPr>
      <w:r>
        <w:rPr>
          <w:rFonts w:ascii="宋体" w:hAnsi="宋体" w:eastAsia="宋体" w:cs="宋体"/>
          <w:kern w:val="0"/>
          <w:sz w:val="24"/>
          <w:szCs w:val="24"/>
          <w:lang w:val="en-US" w:eastAsia="zh-CN" w:bidi="ar"/>
        </w:rPr>
        <w:t>解析：季节性受 “自然气候 + 人文节假日” 双重影响，如春节、国庆的 “黄金周旅游潮”，是节假日带动的季节性高峰，与气候无关。</w:t>
      </w:r>
    </w:p>
    <w:p w14:paraId="7B93E7B2">
      <w:pPr>
        <w:keepNext w:val="0"/>
        <w:keepLines w:val="0"/>
        <w:widowControl/>
        <w:numPr>
          <w:ilvl w:val="0"/>
          <w:numId w:val="31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：“旅游承载力” 指旅游目的地在不破坏环境的前提下，能容纳的最大游客数量，超过该数量会导致环境恶化（√）</w:t>
      </w:r>
    </w:p>
    <w:p w14:paraId="249100B7">
      <w:pPr>
        <w:keepNext w:val="0"/>
        <w:keepLines w:val="0"/>
        <w:widowControl/>
        <w:suppressLineNumbers w:val="0"/>
        <w:jc w:val="left"/>
      </w:pPr>
      <w:r>
        <w:rPr>
          <w:rFonts w:ascii="宋体" w:hAnsi="宋体" w:eastAsia="宋体" w:cs="宋体"/>
          <w:kern w:val="0"/>
          <w:sz w:val="24"/>
          <w:szCs w:val="24"/>
          <w:lang w:val="en-US" w:eastAsia="zh-CN" w:bidi="ar"/>
        </w:rPr>
        <w:t>解析：旅游承载力是可持续开发的关键指标，如敦煌莫高窟每日限量 6000 人，超过会加速壁画氧化；青海湖鸟岛繁殖期限制游客，避免干扰鸟类栖息。</w:t>
      </w:r>
    </w:p>
    <w:p w14:paraId="194AFD80">
      <w:pPr>
        <w:keepNext w:val="0"/>
        <w:keepLines w:val="0"/>
        <w:widowControl/>
        <w:numPr>
          <w:ilvl w:val="0"/>
          <w:numId w:val="31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：按旅游距离，“远程旅游” 指跨省级行政区域的旅游，如从山东到云南旅游；“近程旅游” 指省内旅游（×）</w:t>
      </w:r>
    </w:p>
    <w:p w14:paraId="5D80E093">
      <w:pPr>
        <w:keepNext w:val="0"/>
        <w:keepLines w:val="0"/>
        <w:widowControl/>
        <w:suppressLineNumbers w:val="0"/>
        <w:jc w:val="left"/>
      </w:pPr>
      <w:r>
        <w:rPr>
          <w:rFonts w:ascii="宋体" w:hAnsi="宋体" w:eastAsia="宋体" w:cs="宋体"/>
          <w:kern w:val="0"/>
          <w:sz w:val="24"/>
          <w:szCs w:val="24"/>
          <w:lang w:val="en-US" w:eastAsia="zh-CN" w:bidi="ar"/>
        </w:rPr>
        <w:t>解析：远程与近程旅游以 “距离和时间” 划分，通常远程旅游指跨国家或跨大区（如华北到华南），行程时间≥3 天；近程旅游指周边城市或省内，行程时间 1-2 天，并非仅以省级区域为界。</w:t>
      </w:r>
    </w:p>
    <w:p w14:paraId="2181691B">
      <w:pPr>
        <w:keepNext w:val="0"/>
        <w:keepLines w:val="0"/>
        <w:widowControl/>
        <w:numPr>
          <w:ilvl w:val="0"/>
          <w:numId w:val="31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：“智慧旅游” 通过大数据、物联网技术提升服务效率，如景区扫码入园、智能导览系统，是现代旅游的重要发展方向（√）</w:t>
      </w:r>
    </w:p>
    <w:p w14:paraId="4B55AF2A">
      <w:pPr>
        <w:keepNext w:val="0"/>
        <w:keepLines w:val="0"/>
        <w:widowControl/>
        <w:suppressLineNumbers w:val="0"/>
        <w:jc w:val="left"/>
      </w:pPr>
      <w:r>
        <w:rPr>
          <w:rFonts w:ascii="宋体" w:hAnsi="宋体" w:eastAsia="宋体" w:cs="宋体"/>
          <w:kern w:val="0"/>
          <w:sz w:val="24"/>
          <w:szCs w:val="24"/>
          <w:lang w:val="en-US" w:eastAsia="zh-CN" w:bidi="ar"/>
        </w:rPr>
        <w:t>解析：智慧旅游可优化游客体验（如减少排队时间）、辅助景区管理（如实时监控客流），目前国内多数 5A 级景区已实现智慧化服务全覆盖。</w:t>
      </w:r>
    </w:p>
    <w:p w14:paraId="5AFF5141">
      <w:pPr>
        <w:keepNext w:val="0"/>
        <w:keepLines w:val="0"/>
        <w:widowControl/>
        <w:numPr>
          <w:ilvl w:val="0"/>
          <w:numId w:val="31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“知名度” 越高，开发价值越大，因此所有高知名度资源都应大规模开发（×）</w:t>
      </w:r>
    </w:p>
    <w:p w14:paraId="711C3A4A">
      <w:pPr>
        <w:keepNext w:val="0"/>
        <w:keepLines w:val="0"/>
        <w:widowControl/>
        <w:suppressLineNumbers w:val="0"/>
        <w:jc w:val="left"/>
      </w:pPr>
      <w:r>
        <w:rPr>
          <w:rFonts w:ascii="宋体" w:hAnsi="宋体" w:eastAsia="宋体" w:cs="宋体"/>
          <w:kern w:val="0"/>
          <w:sz w:val="24"/>
          <w:szCs w:val="24"/>
          <w:lang w:val="en-US" w:eastAsia="zh-CN" w:bidi="ar"/>
        </w:rPr>
        <w:t>解析：高知名度资源需结合承载力开发，如故宫虽知名度高，但通过限流、分时段预约控制开发规模，避免过度商业化和文物损坏，平衡知名度与保护需求。</w:t>
      </w:r>
    </w:p>
    <w:p w14:paraId="0A5CD3AC">
      <w:pPr>
        <w:keepNext w:val="0"/>
        <w:keepLines w:val="0"/>
        <w:widowControl/>
        <w:numPr>
          <w:ilvl w:val="0"/>
          <w:numId w:val="31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：“乡村旅游” 的核心是 “农” 元素，需保留农业生产场景（如农田、果园），避免建设大型游乐设施（√）</w:t>
      </w:r>
    </w:p>
    <w:p w14:paraId="7E91DE8B">
      <w:pPr>
        <w:keepNext w:val="0"/>
        <w:keepLines w:val="0"/>
        <w:widowControl/>
        <w:suppressLineNumbers w:val="0"/>
        <w:jc w:val="left"/>
      </w:pPr>
      <w:r>
        <w:rPr>
          <w:rFonts w:ascii="宋体" w:hAnsi="宋体" w:eastAsia="宋体" w:cs="宋体"/>
          <w:kern w:val="0"/>
          <w:sz w:val="24"/>
          <w:szCs w:val="24"/>
          <w:lang w:val="en-US" w:eastAsia="zh-CN" w:bidi="ar"/>
        </w:rPr>
        <w:t>解析：乡村旅游的吸引力源于 “乡村风貌和农耕文化”，过度建设游乐设施会破坏乡村特色，如江西婺源依托油菜花田和徽派农房，打造原生态乡村旅游目的地。</w:t>
      </w:r>
    </w:p>
    <w:p w14:paraId="396FBD9B">
      <w:pPr>
        <w:keepNext w:val="0"/>
        <w:keepLines w:val="0"/>
        <w:widowControl/>
        <w:numPr>
          <w:ilvl w:val="0"/>
          <w:numId w:val="32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：旅游收入中的 “直接收入” 指游客直接支付给旅游企业的费用（如门票、房费），“间接收入” 指旅游带动的相关产业收入（如农产品销售）（√）</w:t>
      </w:r>
    </w:p>
    <w:p w14:paraId="23CD5B60">
      <w:pPr>
        <w:keepNext w:val="0"/>
        <w:keepLines w:val="0"/>
        <w:widowControl/>
        <w:suppressLineNumbers w:val="0"/>
        <w:jc w:val="left"/>
      </w:pPr>
      <w:r>
        <w:rPr>
          <w:rFonts w:ascii="宋体" w:hAnsi="宋体" w:eastAsia="宋体" w:cs="宋体"/>
          <w:kern w:val="0"/>
          <w:sz w:val="24"/>
          <w:szCs w:val="24"/>
          <w:lang w:val="en-US" w:eastAsia="zh-CN" w:bidi="ar"/>
        </w:rPr>
        <w:t>解析：直接收入是旅游企业的直接营收，间接收入是旅游消费的衍生收益，两者共同构成旅游对目的地经济的总贡献，如云南丽江旅游直接带动古城商铺收入，间接带动周边农户的民宿和特产销售。</w:t>
      </w:r>
    </w:p>
    <w:p w14:paraId="645FAE36">
      <w:pPr>
        <w:pStyle w:val="3"/>
        <w:keepNext w:val="0"/>
        <w:keepLines w:val="0"/>
        <w:widowControl/>
        <w:suppressLineNumbers w:val="0"/>
      </w:pPr>
      <w:r>
        <w:t>二、导游服务规范模块（20 题）</w:t>
      </w:r>
    </w:p>
    <w:p w14:paraId="408D9950">
      <w:pPr>
        <w:keepNext w:val="0"/>
        <w:keepLines w:val="0"/>
        <w:widowControl/>
        <w:numPr>
          <w:ilvl w:val="0"/>
          <w:numId w:val="32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：导游在接团前，需熟悉旅游团的 “团号、人数、客源地、特殊需求”，无需了解游客的姓名和职业（×）</w:t>
      </w:r>
    </w:p>
    <w:p w14:paraId="7FAFD384">
      <w:pPr>
        <w:keepNext w:val="0"/>
        <w:keepLines w:val="0"/>
        <w:widowControl/>
        <w:suppressLineNumbers w:val="0"/>
        <w:jc w:val="left"/>
      </w:pPr>
      <w:r>
        <w:rPr>
          <w:rFonts w:ascii="宋体" w:hAnsi="宋体" w:eastAsia="宋体" w:cs="宋体"/>
          <w:kern w:val="0"/>
          <w:sz w:val="24"/>
          <w:szCs w:val="24"/>
          <w:lang w:val="en-US" w:eastAsia="zh-CN" w:bidi="ar"/>
        </w:rPr>
        <w:t>解析：导游需提前掌握游客姓名（便于称呼）和职业（便于调整讲解内容，如对教师群体增加文化深度讲解），特殊职业（如医生、老人）还需提前准备适配服务。</w:t>
      </w:r>
    </w:p>
    <w:p w14:paraId="79EF66D8">
      <w:pPr>
        <w:keepNext w:val="0"/>
        <w:keepLines w:val="0"/>
        <w:widowControl/>
        <w:numPr>
          <w:ilvl w:val="0"/>
          <w:numId w:val="32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：旅游团乘坐飞机抵达时，导游应在机场 “国内 / 国际到达出口” 举牌迎接，举牌内容需包含团号和旅行社名称（√）</w:t>
      </w:r>
    </w:p>
    <w:p w14:paraId="5FD92DFF">
      <w:pPr>
        <w:keepNext w:val="0"/>
        <w:keepLines w:val="0"/>
        <w:widowControl/>
        <w:suppressLineNumbers w:val="0"/>
        <w:jc w:val="left"/>
      </w:pPr>
      <w:r>
        <w:rPr>
          <w:rFonts w:ascii="宋体" w:hAnsi="宋体" w:eastAsia="宋体" w:cs="宋体"/>
          <w:kern w:val="0"/>
          <w:sz w:val="24"/>
          <w:szCs w:val="24"/>
          <w:lang w:val="en-US" w:eastAsia="zh-CN" w:bidi="ar"/>
        </w:rPr>
        <w:t>解析：举牌迎接需清晰展示识别信息，方便游客快速找到导游，避免在人流密集的机场走失，尤其国际团需注意语言标识（如中英文对照）。</w:t>
      </w:r>
    </w:p>
    <w:p w14:paraId="7CBE4A8E">
      <w:pPr>
        <w:keepNext w:val="0"/>
        <w:keepLines w:val="0"/>
        <w:widowControl/>
        <w:numPr>
          <w:ilvl w:val="0"/>
          <w:numId w:val="32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：导游在讲解时，若遇到游客打断提问，应暂停讲解先解答问题，再继续讲解，避免忽视游客需求（√）</w:t>
      </w:r>
    </w:p>
    <w:p w14:paraId="2DDA5ADF">
      <w:pPr>
        <w:keepNext w:val="0"/>
        <w:keepLines w:val="0"/>
        <w:widowControl/>
        <w:suppressLineNumbers w:val="0"/>
        <w:jc w:val="left"/>
      </w:pPr>
      <w:r>
        <w:rPr>
          <w:rFonts w:ascii="宋体" w:hAnsi="宋体" w:eastAsia="宋体" w:cs="宋体"/>
          <w:kern w:val="0"/>
          <w:sz w:val="24"/>
          <w:szCs w:val="24"/>
          <w:lang w:val="en-US" w:eastAsia="zh-CN" w:bidi="ar"/>
        </w:rPr>
        <w:t>解析：互动式讲解更易提升游客参与感，及时解答疑问可消除游客困惑，若问题复杂，可告知 “讲解结束后详细交流”，平衡讲解节奏与游客需求。</w:t>
      </w:r>
    </w:p>
    <w:p w14:paraId="2D2FBDE8">
      <w:pPr>
        <w:keepNext w:val="0"/>
        <w:keepLines w:val="0"/>
        <w:widowControl/>
        <w:numPr>
          <w:ilvl w:val="0"/>
          <w:numId w:val="32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：旅游团在餐厅用餐时，导游需确认菜品数量和质量，若发现菜品不符合约定（如分量不足），应立即要求餐厅补发或更换（√）</w:t>
      </w:r>
    </w:p>
    <w:p w14:paraId="075565DA">
      <w:pPr>
        <w:keepNext w:val="0"/>
        <w:keepLines w:val="0"/>
        <w:widowControl/>
        <w:suppressLineNumbers w:val="0"/>
        <w:jc w:val="left"/>
      </w:pPr>
      <w:r>
        <w:rPr>
          <w:rFonts w:ascii="宋体" w:hAnsi="宋体" w:eastAsia="宋体" w:cs="宋体"/>
          <w:kern w:val="0"/>
          <w:sz w:val="24"/>
          <w:szCs w:val="24"/>
          <w:lang w:val="en-US" w:eastAsia="zh-CN" w:bidi="ar"/>
        </w:rPr>
        <w:t>解析：保障游客用餐权益是导游职责，用餐前核对 “菜品数量、规格、是否符合饮食禁忌”，出现问题及时与餐厅沟通，避免引发游客不满。</w:t>
      </w:r>
    </w:p>
    <w:p w14:paraId="432B4F26">
      <w:pPr>
        <w:keepNext w:val="0"/>
        <w:keepLines w:val="0"/>
        <w:widowControl/>
        <w:numPr>
          <w:ilvl w:val="0"/>
          <w:numId w:val="32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：“行程单” 是旅游合同的附件，导游可根据实际情况（如天气）随意调整行程顺序，无需告知游客（×）</w:t>
      </w:r>
    </w:p>
    <w:p w14:paraId="55520122">
      <w:pPr>
        <w:keepNext w:val="0"/>
        <w:keepLines w:val="0"/>
        <w:widowControl/>
        <w:suppressLineNumbers w:val="0"/>
        <w:jc w:val="left"/>
      </w:pPr>
      <w:r>
        <w:rPr>
          <w:rFonts w:ascii="宋体" w:hAnsi="宋体" w:eastAsia="宋体" w:cs="宋体"/>
          <w:kern w:val="0"/>
          <w:sz w:val="24"/>
          <w:szCs w:val="24"/>
          <w:lang w:val="en-US" w:eastAsia="zh-CN" w:bidi="ar"/>
        </w:rPr>
        <w:t>解析：调整行程需 “提前告知并征得游客同意”，尤其是涉及景点增减或游览时间变化，需书面或口头确认，避免因擅自调整引发合同纠纷。</w:t>
      </w:r>
    </w:p>
    <w:p w14:paraId="469BA988">
      <w:pPr>
        <w:keepNext w:val="0"/>
        <w:keepLines w:val="0"/>
        <w:widowControl/>
        <w:numPr>
          <w:ilvl w:val="0"/>
          <w:numId w:val="32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：导游在带团过程中，需随身携带 “导游证、行程单、游客名单、应急联系方式”，以便随时使用（√）</w:t>
      </w:r>
    </w:p>
    <w:p w14:paraId="76A8BAB0">
      <w:pPr>
        <w:keepNext w:val="0"/>
        <w:keepLines w:val="0"/>
        <w:widowControl/>
        <w:suppressLineNumbers w:val="0"/>
        <w:jc w:val="left"/>
      </w:pPr>
      <w:r>
        <w:rPr>
          <w:rFonts w:ascii="宋体" w:hAnsi="宋体" w:eastAsia="宋体" w:cs="宋体"/>
          <w:kern w:val="0"/>
          <w:sz w:val="24"/>
          <w:szCs w:val="24"/>
          <w:lang w:val="en-US" w:eastAsia="zh-CN" w:bidi="ar"/>
        </w:rPr>
        <w:t>解析：这些物品是导游开展服务的基础，如游客名单用于清点人数，应急联系方式用于联系医院、旅行社，确保服务有序和应对突发情况。</w:t>
      </w:r>
    </w:p>
    <w:p w14:paraId="481099B3">
      <w:pPr>
        <w:keepNext w:val="0"/>
        <w:keepLines w:val="0"/>
        <w:widowControl/>
        <w:numPr>
          <w:ilvl w:val="0"/>
          <w:numId w:val="32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：若旅游团中游客发生争执，导游应立即批评双方，制止争执升级，维护团队秩序（×）</w:t>
      </w:r>
    </w:p>
    <w:p w14:paraId="12222232">
      <w:pPr>
        <w:keepNext w:val="0"/>
        <w:keepLines w:val="0"/>
        <w:widowControl/>
        <w:suppressLineNumbers w:val="0"/>
        <w:jc w:val="left"/>
      </w:pPr>
      <w:r>
        <w:rPr>
          <w:rFonts w:ascii="宋体" w:hAnsi="宋体" w:eastAsia="宋体" w:cs="宋体"/>
          <w:kern w:val="0"/>
          <w:sz w:val="24"/>
          <w:szCs w:val="24"/>
          <w:lang w:val="en-US" w:eastAsia="zh-CN" w:bidi="ar"/>
        </w:rPr>
        <w:t>解析：处理游客争执需 “中立调解”，先安抚双方情绪，了解争执原因，再客观提出解决方案，批评会激化矛盾，不利于问题解决。</w:t>
      </w:r>
    </w:p>
    <w:p w14:paraId="368D91A5">
      <w:pPr>
        <w:keepNext w:val="0"/>
        <w:keepLines w:val="0"/>
        <w:widowControl/>
        <w:numPr>
          <w:ilvl w:val="0"/>
          <w:numId w:val="32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：导游在讲解自然景观时，可结合传说故事增加趣味性，如讲解西湖断桥时讲述 “白蛇传” 传说，但需说明传说与史实的区别（√）</w:t>
      </w:r>
    </w:p>
    <w:p w14:paraId="1BCDBC3D">
      <w:pPr>
        <w:keepNext w:val="0"/>
        <w:keepLines w:val="0"/>
        <w:widowControl/>
        <w:suppressLineNumbers w:val="0"/>
        <w:jc w:val="left"/>
      </w:pPr>
      <w:r>
        <w:rPr>
          <w:rFonts w:ascii="宋体" w:hAnsi="宋体" w:eastAsia="宋体" w:cs="宋体"/>
          <w:kern w:val="0"/>
          <w:sz w:val="24"/>
          <w:szCs w:val="24"/>
          <w:lang w:val="en-US" w:eastAsia="zh-CN" w:bidi="ar"/>
        </w:rPr>
        <w:t>解析：传说能提升讲解吸引力，但需标注 “传说仅供参考”，避免误导游客，同时补充真实信息（如断桥名称的由来），兼顾趣味性与真实性。</w:t>
      </w:r>
    </w:p>
    <w:p w14:paraId="48D025E7">
      <w:pPr>
        <w:keepNext w:val="0"/>
        <w:keepLines w:val="0"/>
        <w:widowControl/>
        <w:numPr>
          <w:ilvl w:val="0"/>
          <w:numId w:val="32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：旅游团乘坐旅游大巴时，导游应优先安排老人、儿童、孕妇坐在前排靠窗位置，方便上下车和休息（√）</w:t>
      </w:r>
    </w:p>
    <w:p w14:paraId="542AF65E">
      <w:pPr>
        <w:keepNext w:val="0"/>
        <w:keepLines w:val="0"/>
        <w:widowControl/>
        <w:suppressLineNumbers w:val="0"/>
        <w:jc w:val="left"/>
      </w:pPr>
      <w:r>
        <w:rPr>
          <w:rFonts w:ascii="宋体" w:hAnsi="宋体" w:eastAsia="宋体" w:cs="宋体"/>
          <w:kern w:val="0"/>
          <w:sz w:val="24"/>
          <w:szCs w:val="24"/>
          <w:lang w:val="en-US" w:eastAsia="zh-CN" w:bidi="ar"/>
        </w:rPr>
        <w:t>解析：前排位置颠簸小、上下便利，优先安排特殊群体体现人性化服务，同时提醒游客系好安全带，告知紧急出口位置，保障乘车安全。</w:t>
      </w:r>
    </w:p>
    <w:p w14:paraId="2AA964E7">
      <w:pPr>
        <w:keepNext w:val="0"/>
        <w:keepLines w:val="0"/>
        <w:widowControl/>
        <w:numPr>
          <w:ilvl w:val="0"/>
          <w:numId w:val="33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：“全陪导游” 在旅游团抵达目的地后，需协助地陪导游安排入住，待游客全部入住后即可离开酒店，无需停留（×）</w:t>
      </w:r>
    </w:p>
    <w:p w14:paraId="72E70CBF">
      <w:pPr>
        <w:keepNext w:val="0"/>
        <w:keepLines w:val="0"/>
        <w:widowControl/>
        <w:suppressLineNumbers w:val="0"/>
        <w:jc w:val="left"/>
      </w:pPr>
      <w:r>
        <w:rPr>
          <w:rFonts w:ascii="宋体" w:hAnsi="宋体" w:eastAsia="宋体" w:cs="宋体"/>
          <w:kern w:val="0"/>
          <w:sz w:val="24"/>
          <w:szCs w:val="24"/>
          <w:lang w:val="en-US" w:eastAsia="zh-CN" w:bidi="ar"/>
        </w:rPr>
        <w:t>解析：全陪需在酒店停留至 “游客确认房间无问题”，如设施故障、卫生问题，需协助地陪与酒店沟通解决，同时留存酒店联系方式，便于夜间处理突发情况。</w:t>
      </w:r>
    </w:p>
    <w:p w14:paraId="30403982">
      <w:pPr>
        <w:keepNext w:val="0"/>
        <w:keepLines w:val="0"/>
        <w:widowControl/>
        <w:numPr>
          <w:ilvl w:val="0"/>
          <w:numId w:val="33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：导游在带团过程中，若游客提出拍摄需求（如与景点合影），应主动协助拍摄，调整角度和光线，提升游客体验（√）</w:t>
      </w:r>
    </w:p>
    <w:p w14:paraId="5CFC826B">
      <w:pPr>
        <w:keepNext w:val="0"/>
        <w:keepLines w:val="0"/>
        <w:widowControl/>
        <w:suppressLineNumbers w:val="0"/>
        <w:jc w:val="left"/>
      </w:pPr>
      <w:r>
        <w:rPr>
          <w:rFonts w:ascii="宋体" w:hAnsi="宋体" w:eastAsia="宋体" w:cs="宋体"/>
          <w:kern w:val="0"/>
          <w:sz w:val="24"/>
          <w:szCs w:val="24"/>
          <w:lang w:val="en-US" w:eastAsia="zh-CN" w:bidi="ar"/>
        </w:rPr>
        <w:t>解析：协助拍摄是细节服务，能增强游客好感，尤其老年游客可能不熟悉拍照技巧，导游主动帮忙可体现服务温度。</w:t>
      </w:r>
    </w:p>
    <w:p w14:paraId="7A2A7B64">
      <w:pPr>
        <w:keepNext w:val="0"/>
        <w:keepLines w:val="0"/>
        <w:widowControl/>
        <w:numPr>
          <w:ilvl w:val="0"/>
          <w:numId w:val="33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：旅游团游览景区时，导游需提前告知 “集合时间、集合地点、景区注意事项”，如 “16:00 在景区大门雕塑前集合，禁止攀爬文物”（√）</w:t>
      </w:r>
    </w:p>
    <w:p w14:paraId="59C7BEFC">
      <w:pPr>
        <w:keepNext w:val="0"/>
        <w:keepLines w:val="0"/>
        <w:widowControl/>
        <w:suppressLineNumbers w:val="0"/>
        <w:jc w:val="left"/>
      </w:pPr>
      <w:r>
        <w:rPr>
          <w:rFonts w:ascii="宋体" w:hAnsi="宋体" w:eastAsia="宋体" w:cs="宋体"/>
          <w:kern w:val="0"/>
          <w:sz w:val="24"/>
          <w:szCs w:val="24"/>
          <w:lang w:val="en-US" w:eastAsia="zh-CN" w:bidi="ar"/>
        </w:rPr>
        <w:t>解析：清晰的集合信息可减少游客走失，景区注意事项（如安全、环保）能避免游客违规，降低安全风险和纠纷概率。</w:t>
      </w:r>
    </w:p>
    <w:p w14:paraId="0E0517E3">
      <w:pPr>
        <w:keepNext w:val="0"/>
        <w:keepLines w:val="0"/>
        <w:widowControl/>
        <w:numPr>
          <w:ilvl w:val="0"/>
          <w:numId w:val="33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：导游在讲解时使用的 “导游词” 需统一模板，不可根据游客类型调整，确保讲解内容规范（×）</w:t>
      </w:r>
    </w:p>
    <w:p w14:paraId="06521400">
      <w:pPr>
        <w:keepNext w:val="0"/>
        <w:keepLines w:val="0"/>
        <w:widowControl/>
        <w:suppressLineNumbers w:val="0"/>
        <w:jc w:val="left"/>
      </w:pPr>
      <w:r>
        <w:rPr>
          <w:rFonts w:ascii="宋体" w:hAnsi="宋体" w:eastAsia="宋体" w:cs="宋体"/>
          <w:kern w:val="0"/>
          <w:sz w:val="24"/>
          <w:szCs w:val="24"/>
          <w:lang w:val="en-US" w:eastAsia="zh-CN" w:bidi="ar"/>
        </w:rPr>
        <w:t>解析：导游词需 “个性化调整”，如对青少年团增加互动提问，对老年团简化专业术语，对外国团减少历史细节、增加文化差异解读，提升讲解针对性。</w:t>
      </w:r>
    </w:p>
    <w:p w14:paraId="62AA8116">
      <w:pPr>
        <w:keepNext w:val="0"/>
        <w:keepLines w:val="0"/>
        <w:widowControl/>
        <w:numPr>
          <w:ilvl w:val="0"/>
          <w:numId w:val="33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：若旅游团因航班延误导致首日行程取消，导游应立即与旅行社沟通，安排游客前往酒店休息，并调整后续行程，弥补损失（√）</w:t>
      </w:r>
    </w:p>
    <w:p w14:paraId="2C4EA319">
      <w:pPr>
        <w:keepNext w:val="0"/>
        <w:keepLines w:val="0"/>
        <w:widowControl/>
        <w:suppressLineNumbers w:val="0"/>
        <w:jc w:val="left"/>
      </w:pPr>
      <w:r>
        <w:rPr>
          <w:rFonts w:ascii="宋体" w:hAnsi="宋体" w:eastAsia="宋体" w:cs="宋体"/>
          <w:kern w:val="0"/>
          <w:sz w:val="24"/>
          <w:szCs w:val="24"/>
          <w:lang w:val="en-US" w:eastAsia="zh-CN" w:bidi="ar"/>
        </w:rPr>
        <w:t>解析：航班延误属于不可抗力，导游需快速响应，优先保障游客休息，再协商替代方案（如增加次日游览时间、补充免费体验项目），减少游客不满。</w:t>
      </w:r>
    </w:p>
    <w:p w14:paraId="3E8173D8">
      <w:pPr>
        <w:keepNext w:val="0"/>
        <w:keepLines w:val="0"/>
        <w:widowControl/>
        <w:numPr>
          <w:ilvl w:val="0"/>
          <w:numId w:val="33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：导游在带团结束后，需向旅行社提交 “带团总结”，内容包括行程执行情况、游客反馈、问题及建议（√）</w:t>
      </w:r>
    </w:p>
    <w:p w14:paraId="08C5C521">
      <w:pPr>
        <w:keepNext w:val="0"/>
        <w:keepLines w:val="0"/>
        <w:widowControl/>
        <w:suppressLineNumbers w:val="0"/>
        <w:jc w:val="left"/>
      </w:pPr>
      <w:r>
        <w:rPr>
          <w:rFonts w:ascii="宋体" w:hAnsi="宋体" w:eastAsia="宋体" w:cs="宋体"/>
          <w:kern w:val="0"/>
          <w:sz w:val="24"/>
          <w:szCs w:val="24"/>
          <w:lang w:val="en-US" w:eastAsia="zh-CN" w:bidi="ar"/>
        </w:rPr>
        <w:t>解析：带团总结是旅行社优化服务的重要依据，详细记录行程细节和问题，可帮助后续导游规避同类风险，提升整体服务质量。</w:t>
      </w:r>
    </w:p>
    <w:p w14:paraId="39E30CB6">
      <w:pPr>
        <w:keepNext w:val="0"/>
        <w:keepLines w:val="0"/>
        <w:widowControl/>
        <w:numPr>
          <w:ilvl w:val="0"/>
          <w:numId w:val="33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：“地陪导游” 在旅游团离开目的地时，需提前抵达酒店协助游客退房，核对行李数量，确保无遗漏（√）</w:t>
      </w:r>
    </w:p>
    <w:p w14:paraId="1278D469">
      <w:pPr>
        <w:keepNext w:val="0"/>
        <w:keepLines w:val="0"/>
        <w:widowControl/>
        <w:suppressLineNumbers w:val="0"/>
        <w:jc w:val="left"/>
      </w:pPr>
      <w:r>
        <w:rPr>
          <w:rFonts w:ascii="宋体" w:hAnsi="宋体" w:eastAsia="宋体" w:cs="宋体"/>
          <w:kern w:val="0"/>
          <w:sz w:val="24"/>
          <w:szCs w:val="24"/>
          <w:lang w:val="en-US" w:eastAsia="zh-CN" w:bidi="ar"/>
        </w:rPr>
        <w:t>解析：退房环节易出现行李遗漏、账单争议，地陪需全程协助，核对行李与游客名单一致，确认账单无额外消费，保障送团环节顺畅。</w:t>
      </w:r>
    </w:p>
    <w:p w14:paraId="1FCD376A">
      <w:pPr>
        <w:keepNext w:val="0"/>
        <w:keepLines w:val="0"/>
        <w:widowControl/>
        <w:numPr>
          <w:ilvl w:val="0"/>
          <w:numId w:val="33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：导游在带团过程中，不可向游客推荐自费项目，即使游客主动询问也需拒绝，避免违规（×）</w:t>
      </w:r>
    </w:p>
    <w:p w14:paraId="2E6E7C9A">
      <w:pPr>
        <w:keepNext w:val="0"/>
        <w:keepLines w:val="0"/>
        <w:widowControl/>
        <w:suppressLineNumbers w:val="0"/>
        <w:jc w:val="left"/>
      </w:pPr>
      <w:r>
        <w:rPr>
          <w:rFonts w:ascii="宋体" w:hAnsi="宋体" w:eastAsia="宋体" w:cs="宋体"/>
          <w:kern w:val="0"/>
          <w:sz w:val="24"/>
          <w:szCs w:val="24"/>
          <w:lang w:val="en-US" w:eastAsia="zh-CN" w:bidi="ar"/>
        </w:rPr>
        <w:t>解析：在 “游客自愿、不强制” 的前提下，导游可推荐与行程相关的正规自费项目（如景区内游船），但需提前说明费用、时长、安全事项，并征得多数游客同意。</w:t>
      </w:r>
    </w:p>
    <w:p w14:paraId="51C912A6">
      <w:pPr>
        <w:keepNext w:val="0"/>
        <w:keepLines w:val="0"/>
        <w:widowControl/>
        <w:numPr>
          <w:ilvl w:val="0"/>
          <w:numId w:val="33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：若旅游团中游客丢失身份证，导游应协助游客到当地派出所办理 “临时身份证明”，用于住宿和乘坐交通（√）</w:t>
      </w:r>
    </w:p>
    <w:p w14:paraId="6C8FE1C3">
      <w:pPr>
        <w:keepNext w:val="0"/>
        <w:keepLines w:val="0"/>
        <w:widowControl/>
        <w:suppressLineNumbers w:val="0"/>
        <w:jc w:val="left"/>
      </w:pPr>
      <w:r>
        <w:rPr>
          <w:rFonts w:ascii="宋体" w:hAnsi="宋体" w:eastAsia="宋体" w:cs="宋体"/>
          <w:kern w:val="0"/>
          <w:sz w:val="24"/>
          <w:szCs w:val="24"/>
          <w:lang w:val="en-US" w:eastAsia="zh-CN" w:bidi="ar"/>
        </w:rPr>
        <w:t>解析：身份证丢失会影响住宿登记和交通出行，导游需熟悉临时身份证明的办理流程（如所需材料、办理地点），及时协助游客解决，避免影响行程。</w:t>
      </w:r>
    </w:p>
    <w:p w14:paraId="6CAE9D6C">
      <w:pPr>
        <w:keepNext w:val="0"/>
        <w:keepLines w:val="0"/>
        <w:widowControl/>
        <w:numPr>
          <w:ilvl w:val="0"/>
          <w:numId w:val="33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：导游在讲解时的语速应保持一致，每分钟 150-180 字，不可过快或过慢，确保所有游客能听清（×）</w:t>
      </w:r>
    </w:p>
    <w:p w14:paraId="65B9C399">
      <w:pPr>
        <w:keepNext w:val="0"/>
        <w:keepLines w:val="0"/>
        <w:widowControl/>
        <w:suppressLineNumbers w:val="0"/>
        <w:jc w:val="left"/>
      </w:pPr>
      <w:r>
        <w:rPr>
          <w:rFonts w:ascii="宋体" w:hAnsi="宋体" w:eastAsia="宋体" w:cs="宋体"/>
          <w:kern w:val="0"/>
          <w:sz w:val="24"/>
          <w:szCs w:val="24"/>
          <w:lang w:val="en-US" w:eastAsia="zh-CN" w:bidi="ar"/>
        </w:rPr>
        <w:t>解析：语速需根据 “讲解内容和游客反应” 调整，如讲解复杂历史事件时放慢语速，讲解轻松景点时适当加快；发现游客皱眉或追问，需放慢并重复关键信息。</w:t>
      </w:r>
    </w:p>
    <w:p w14:paraId="51FBBB8F">
      <w:pPr>
        <w:keepNext w:val="0"/>
        <w:keepLines w:val="0"/>
        <w:widowControl/>
        <w:numPr>
          <w:ilvl w:val="0"/>
          <w:numId w:val="34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：“送团时” 导游需提前抵达机场 / 车站，协助游客办理值机 / 取票手续，待游客安检 / 检票后再离开，确保游客顺利返程（√）</w:t>
      </w:r>
    </w:p>
    <w:p w14:paraId="1E2B9140">
      <w:pPr>
        <w:keepNext w:val="0"/>
        <w:keepLines w:val="0"/>
        <w:widowControl/>
        <w:suppressLineNumbers w:val="0"/>
        <w:jc w:val="left"/>
      </w:pPr>
      <w:r>
        <w:rPr>
          <w:rFonts w:ascii="宋体" w:hAnsi="宋体" w:eastAsia="宋体" w:cs="宋体"/>
          <w:kern w:val="0"/>
          <w:sz w:val="24"/>
          <w:szCs w:val="24"/>
          <w:lang w:val="en-US" w:eastAsia="zh-CN" w:bidi="ar"/>
        </w:rPr>
        <w:t>解析：送团的核心是 “保障游客顺利离开”，协助办理手续、核对车次 / 航班信息、提醒携带物品，待游客进入安检或检票口后离开，避免因手续问题延误行程。</w:t>
      </w:r>
    </w:p>
    <w:p w14:paraId="5E938AAC">
      <w:pPr>
        <w:pStyle w:val="3"/>
        <w:keepNext w:val="0"/>
        <w:keepLines w:val="0"/>
        <w:widowControl/>
        <w:suppressLineNumbers w:val="0"/>
      </w:pPr>
      <w:r>
        <w:t>三、旅游资源开发模块（20 题）</w:t>
      </w:r>
    </w:p>
    <w:p w14:paraId="738DF059">
      <w:pPr>
        <w:keepNext w:val="0"/>
        <w:keepLines w:val="0"/>
        <w:widowControl/>
        <w:numPr>
          <w:ilvl w:val="0"/>
          <w:numId w:val="34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：“自然保护区” 的核心区禁止任何人类活动，缓冲区可开展科研观测，实验区可开展生态旅游和科普教育（√）</w:t>
      </w:r>
    </w:p>
    <w:p w14:paraId="1A7C1CC1">
      <w:pPr>
        <w:keepNext w:val="0"/>
        <w:keepLines w:val="0"/>
        <w:widowControl/>
        <w:suppressLineNumbers w:val="0"/>
        <w:jc w:val="left"/>
      </w:pPr>
      <w:r>
        <w:rPr>
          <w:rFonts w:ascii="宋体" w:hAnsi="宋体" w:eastAsia="宋体" w:cs="宋体"/>
          <w:kern w:val="0"/>
          <w:sz w:val="24"/>
          <w:szCs w:val="24"/>
          <w:lang w:val="en-US" w:eastAsia="zh-CN" w:bidi="ar"/>
        </w:rPr>
        <w:t>解析：自然保护区按保护强度分级，核心区是生态保护核心，缓冲区为核心区提供保护屏障，实验区在不破坏生态的前提下实现资源可持续利用。</w:t>
      </w:r>
    </w:p>
    <w:p w14:paraId="37F9E2E0">
      <w:pPr>
        <w:keepNext w:val="0"/>
        <w:keepLines w:val="0"/>
        <w:widowControl/>
        <w:numPr>
          <w:ilvl w:val="0"/>
          <w:numId w:val="34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“SWOT 分析”，需评估资源的优势（Strengths）、劣势（Weaknesses）、机会（Opportunities）和威胁（Threats），为开发决策提供依据（√）</w:t>
      </w:r>
    </w:p>
    <w:p w14:paraId="0E9646D2">
      <w:pPr>
        <w:keepNext w:val="0"/>
        <w:keepLines w:val="0"/>
        <w:widowControl/>
        <w:suppressLineNumbers w:val="0"/>
        <w:jc w:val="left"/>
      </w:pPr>
      <w:r>
        <w:rPr>
          <w:rFonts w:ascii="宋体" w:hAnsi="宋体" w:eastAsia="宋体" w:cs="宋体"/>
          <w:kern w:val="0"/>
          <w:sz w:val="24"/>
          <w:szCs w:val="24"/>
          <w:lang w:val="en-US" w:eastAsia="zh-CN" w:bidi="ar"/>
        </w:rPr>
        <w:t>解析：SWOT 分析是资源开发的经典工具，如某古镇优势是文化底蕴，劣势是交通不便，机会是政策扶持，威胁是周边古镇竞争，可据此制定 “改善交通 + 差异化文化体验” 的开发策略。</w:t>
      </w:r>
    </w:p>
    <w:p w14:paraId="627B1464">
      <w:pPr>
        <w:keepNext w:val="0"/>
        <w:keepLines w:val="0"/>
        <w:widowControl/>
        <w:numPr>
          <w:ilvl w:val="0"/>
          <w:numId w:val="34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：“文化遗产” 的开发仅需保护文物本体，无需修复周边环境，周边环境与遗产价值无关（×）</w:t>
      </w:r>
    </w:p>
    <w:p w14:paraId="64EA3AFB">
      <w:pPr>
        <w:keepNext w:val="0"/>
        <w:keepLines w:val="0"/>
        <w:widowControl/>
        <w:suppressLineNumbers w:val="0"/>
        <w:jc w:val="left"/>
      </w:pPr>
      <w:r>
        <w:rPr>
          <w:rFonts w:ascii="宋体" w:hAnsi="宋体" w:eastAsia="宋体" w:cs="宋体"/>
          <w:kern w:val="0"/>
          <w:sz w:val="24"/>
          <w:szCs w:val="24"/>
          <w:lang w:val="en-US" w:eastAsia="zh-CN" w:bidi="ar"/>
        </w:rPr>
        <w:t>解析：文化遗产的 “真实性和完整性” 包含本体和周边环境，如故宫周边需控制建筑高度和风格，避免现代高楼破坏遗产风貌，周边环境修复是遗产保护的重要部分。</w:t>
      </w:r>
    </w:p>
    <w:p w14:paraId="08AA9A39">
      <w:pPr>
        <w:keepNext w:val="0"/>
        <w:keepLines w:val="0"/>
        <w:widowControl/>
        <w:numPr>
          <w:ilvl w:val="0"/>
          <w:numId w:val="34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“基础设施” 包括交通、水电、通信，“服务设施” 包括酒店、餐厅、游客中心，两者缺一不可（√）</w:t>
      </w:r>
    </w:p>
    <w:p w14:paraId="6D011CE0">
      <w:pPr>
        <w:keepNext w:val="0"/>
        <w:keepLines w:val="0"/>
        <w:widowControl/>
        <w:suppressLineNumbers w:val="0"/>
        <w:jc w:val="left"/>
      </w:pPr>
      <w:r>
        <w:rPr>
          <w:rFonts w:ascii="宋体" w:hAnsi="宋体" w:eastAsia="宋体" w:cs="宋体"/>
          <w:kern w:val="0"/>
          <w:sz w:val="24"/>
          <w:szCs w:val="24"/>
          <w:lang w:val="en-US" w:eastAsia="zh-CN" w:bidi="ar"/>
        </w:rPr>
        <w:t>解析：基础设施是开发的前提（如无水电无法建设酒店），服务设施是满足游客需求的关键，如云南香格里拉开发时，先完善机场和公路（基础设施），再建设特色民宿（服务设施）。</w:t>
      </w:r>
    </w:p>
    <w:p w14:paraId="665740C3">
      <w:pPr>
        <w:keepNext w:val="0"/>
        <w:keepLines w:val="0"/>
        <w:widowControl/>
        <w:numPr>
          <w:ilvl w:val="0"/>
          <w:numId w:val="34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：“乡村旅游” 开发中，可将村民的闲置农房改造为民宿，由旅行社统一运营，村民仅需提供房屋，无需参与经营（×）</w:t>
      </w:r>
    </w:p>
    <w:p w14:paraId="7DE1E15E">
      <w:pPr>
        <w:keepNext w:val="0"/>
        <w:keepLines w:val="0"/>
        <w:widowControl/>
        <w:suppressLineNumbers w:val="0"/>
        <w:jc w:val="left"/>
      </w:pPr>
      <w:r>
        <w:rPr>
          <w:rFonts w:ascii="宋体" w:hAnsi="宋体" w:eastAsia="宋体" w:cs="宋体"/>
          <w:kern w:val="0"/>
          <w:sz w:val="24"/>
          <w:szCs w:val="24"/>
          <w:lang w:val="en-US" w:eastAsia="zh-CN" w:bidi="ar"/>
        </w:rPr>
        <w:t>解析：乡村旅游需 “社区参与”，村民参与经营（如民宿服务、农产品销售）可保留乡村原味，同时增加村民收入，避免 “企业垄断经营导致乡村文化流失”。</w:t>
      </w:r>
    </w:p>
    <w:p w14:paraId="7AB970C5">
      <w:pPr>
        <w:keepNext w:val="0"/>
        <w:keepLines w:val="0"/>
        <w:widowControl/>
        <w:numPr>
          <w:ilvl w:val="0"/>
          <w:numId w:val="34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“市场定位” 指确定目标游客群体，如某山地景区定位为 “年轻探险爱好者”，则需开发攀岩、徒步等项目（√）</w:t>
      </w:r>
    </w:p>
    <w:p w14:paraId="4550F7A4">
      <w:pPr>
        <w:keepNext w:val="0"/>
        <w:keepLines w:val="0"/>
        <w:widowControl/>
        <w:suppressLineNumbers w:val="0"/>
        <w:jc w:val="left"/>
      </w:pPr>
      <w:r>
        <w:rPr>
          <w:rFonts w:ascii="宋体" w:hAnsi="宋体" w:eastAsia="宋体" w:cs="宋体"/>
          <w:kern w:val="0"/>
          <w:sz w:val="24"/>
          <w:szCs w:val="24"/>
          <w:lang w:val="en-US" w:eastAsia="zh-CN" w:bidi="ar"/>
        </w:rPr>
        <w:t>解析：市场定位决定开发方向，针对年轻探险群体需突出 “刺激、体验感”，针对家庭游客需开发亲子项目（如儿童乐园、轻松步道），精准匹配需求。</w:t>
      </w:r>
    </w:p>
    <w:p w14:paraId="46DDDF69">
      <w:pPr>
        <w:keepNext w:val="0"/>
        <w:keepLines w:val="0"/>
        <w:widowControl/>
        <w:numPr>
          <w:ilvl w:val="0"/>
          <w:numId w:val="34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：“红色旅游” 资源开发中，可将革命故事改编为沉浸式话剧，让游客参与表演，增强教育效果（√）</w:t>
      </w:r>
    </w:p>
    <w:p w14:paraId="79DF94D4">
      <w:pPr>
        <w:keepNext w:val="0"/>
        <w:keepLines w:val="0"/>
        <w:widowControl/>
        <w:suppressLineNumbers w:val="0"/>
        <w:jc w:val="left"/>
      </w:pPr>
      <w:r>
        <w:rPr>
          <w:rFonts w:ascii="宋体" w:hAnsi="宋体" w:eastAsia="宋体" w:cs="宋体"/>
          <w:kern w:val="0"/>
          <w:sz w:val="24"/>
          <w:szCs w:val="24"/>
          <w:lang w:val="en-US" w:eastAsia="zh-CN" w:bidi="ar"/>
        </w:rPr>
        <w:t>解析：沉浸式体验能提升红色旅游的吸引力，如江西井冈山的 “重走朱毛红军挑粮小道”、延安的红色主题实景演出，让游客在互动中感受革命精神。</w:t>
      </w:r>
    </w:p>
    <w:p w14:paraId="3B29C169">
      <w:pPr>
        <w:keepNext w:val="0"/>
        <w:keepLines w:val="0"/>
        <w:widowControl/>
        <w:numPr>
          <w:ilvl w:val="0"/>
          <w:numId w:val="34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“环境影响评价” 仅需在开发前进行，开发后无需再评估，避免增加成本（×）</w:t>
      </w:r>
    </w:p>
    <w:p w14:paraId="6A8B8A3B">
      <w:pPr>
        <w:keepNext w:val="0"/>
        <w:keepLines w:val="0"/>
        <w:widowControl/>
        <w:suppressLineNumbers w:val="0"/>
        <w:jc w:val="left"/>
      </w:pPr>
      <w:r>
        <w:rPr>
          <w:rFonts w:ascii="宋体" w:hAnsi="宋体" w:eastAsia="宋体" w:cs="宋体"/>
          <w:kern w:val="0"/>
          <w:sz w:val="24"/>
          <w:szCs w:val="24"/>
          <w:lang w:val="en-US" w:eastAsia="zh-CN" w:bidi="ar"/>
        </w:rPr>
        <w:t>解析：环境影响评价需 “全程跟踪”，开发中需监测生态变化（如植被覆盖率、水质），开发后定期评估，若发现环境恶化，需及时调整开发方案，确保可持续性。</w:t>
      </w:r>
    </w:p>
    <w:p w14:paraId="18DD990D">
      <w:pPr>
        <w:keepNext w:val="0"/>
        <w:keepLines w:val="0"/>
        <w:widowControl/>
        <w:numPr>
          <w:ilvl w:val="0"/>
          <w:numId w:val="34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：“主题公园” 的 “二次消费”（如餐饮、纪念品、快速通行卡）是主要盈利来源，门票收入仅占小部分（√）</w:t>
      </w:r>
    </w:p>
    <w:p w14:paraId="660136EA">
      <w:pPr>
        <w:keepNext w:val="0"/>
        <w:keepLines w:val="0"/>
        <w:widowControl/>
        <w:suppressLineNumbers w:val="0"/>
        <w:jc w:val="left"/>
      </w:pPr>
      <w:r>
        <w:rPr>
          <w:rFonts w:ascii="宋体" w:hAnsi="宋体" w:eastAsia="宋体" w:cs="宋体"/>
          <w:kern w:val="0"/>
          <w:sz w:val="24"/>
          <w:szCs w:val="24"/>
          <w:lang w:val="en-US" w:eastAsia="zh-CN" w:bidi="ar"/>
        </w:rPr>
        <w:t>解析：国际知名主题公园（如迪士尼）门票收入占比约 30%，二次消费（如周边商品、餐饮、酒店）占比 70%，通过丰富二次消费项目提升盈利空间。</w:t>
      </w:r>
    </w:p>
    <w:p w14:paraId="0DA8F53A">
      <w:pPr>
        <w:keepNext w:val="0"/>
        <w:keepLines w:val="0"/>
        <w:widowControl/>
        <w:numPr>
          <w:ilvl w:val="0"/>
          <w:numId w:val="35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：旅游资源的 “差异化开发” 指与其他资源完全不同，如其他景区开发玻璃栈道，某景区就不能开发，否则属于同质化（×）</w:t>
      </w:r>
    </w:p>
    <w:p w14:paraId="71FA362C">
      <w:pPr>
        <w:keepNext w:val="0"/>
        <w:keepLines w:val="0"/>
        <w:widowControl/>
        <w:suppressLineNumbers w:val="0"/>
        <w:jc w:val="left"/>
      </w:pPr>
      <w:r>
        <w:rPr>
          <w:rFonts w:ascii="宋体" w:hAnsi="宋体" w:eastAsia="宋体" w:cs="宋体"/>
          <w:kern w:val="0"/>
          <w:sz w:val="24"/>
          <w:szCs w:val="24"/>
          <w:lang w:val="en-US" w:eastAsia="zh-CN" w:bidi="ar"/>
        </w:rPr>
        <w:t>解析：差异化并非 “完全不同”，而是 “特色化改良”，如同样开发玻璃栈道，某景区可结合本地文化（如在栈道沿途设置民俗壁画）或独特景观（如悬崖海景栈道），形成差异化体验。</w:t>
      </w:r>
    </w:p>
    <w:p w14:paraId="3664B32C">
      <w:pPr>
        <w:keepNext w:val="0"/>
        <w:keepLines w:val="0"/>
        <w:widowControl/>
        <w:numPr>
          <w:ilvl w:val="0"/>
          <w:numId w:val="35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：“海洋旅游” 开发中的 “海岛旅游” 需注重淡水资源保护，避免过度开采地下水导致海水倒灌（√）</w:t>
      </w:r>
    </w:p>
    <w:p w14:paraId="7AC3DA52">
      <w:pPr>
        <w:keepNext w:val="0"/>
        <w:keepLines w:val="0"/>
        <w:widowControl/>
        <w:suppressLineNumbers w:val="0"/>
        <w:jc w:val="left"/>
      </w:pPr>
      <w:r>
        <w:rPr>
          <w:rFonts w:ascii="宋体" w:hAnsi="宋体" w:eastAsia="宋体" w:cs="宋体"/>
          <w:kern w:val="0"/>
          <w:sz w:val="24"/>
          <w:szCs w:val="24"/>
          <w:lang w:val="en-US" w:eastAsia="zh-CN" w:bidi="ar"/>
        </w:rPr>
        <w:t>解析：海岛淡水资源稀缺，过度开采会破坏生态，如海南三亚蜈支洲岛通过海水淡化、雨水收集解决用水问题，同时限制游客数量，减少水资源消耗。</w:t>
      </w:r>
    </w:p>
    <w:p w14:paraId="1E164968">
      <w:pPr>
        <w:keepNext w:val="0"/>
        <w:keepLines w:val="0"/>
        <w:widowControl/>
        <w:numPr>
          <w:ilvl w:val="0"/>
          <w:numId w:val="35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“社区利益” 无需考虑，只要资源开发能带来经济收益即可（×）</w:t>
      </w:r>
    </w:p>
    <w:p w14:paraId="2D595AE4">
      <w:pPr>
        <w:keepNext w:val="0"/>
        <w:keepLines w:val="0"/>
        <w:widowControl/>
        <w:suppressLineNumbers w:val="0"/>
        <w:jc w:val="left"/>
      </w:pPr>
      <w:r>
        <w:rPr>
          <w:rFonts w:ascii="宋体" w:hAnsi="宋体" w:eastAsia="宋体" w:cs="宋体"/>
          <w:kern w:val="0"/>
          <w:sz w:val="24"/>
          <w:szCs w:val="24"/>
          <w:lang w:val="en-US" w:eastAsia="zh-CN" w:bidi="ar"/>
        </w:rPr>
        <w:t>解析：社区是旅游开发的重要利益相关方，需保障社区居民利益（如优先雇佣本地员工、共享旅游收益），避免 “开发方盈利、社区受损” 的矛盾，如贵州西江千户苗寨让村民参与民宿经营，共享旅游收入。</w:t>
      </w:r>
    </w:p>
    <w:p w14:paraId="1E80A7F1">
      <w:pPr>
        <w:keepNext w:val="0"/>
        <w:keepLines w:val="0"/>
        <w:widowControl/>
        <w:numPr>
          <w:ilvl w:val="0"/>
          <w:numId w:val="35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：“民俗旅游” 开发中，可在传统节日（如春节、端午）举办民俗活动，如舞龙舞狮、包粽子，吸引游客体验（√）</w:t>
      </w:r>
    </w:p>
    <w:p w14:paraId="164BBD12">
      <w:pPr>
        <w:keepNext w:val="0"/>
        <w:keepLines w:val="0"/>
        <w:widowControl/>
        <w:suppressLineNumbers w:val="0"/>
        <w:jc w:val="left"/>
      </w:pPr>
      <w:r>
        <w:rPr>
          <w:rFonts w:ascii="宋体" w:hAnsi="宋体" w:eastAsia="宋体" w:cs="宋体"/>
          <w:kern w:val="0"/>
          <w:sz w:val="24"/>
          <w:szCs w:val="24"/>
          <w:lang w:val="en-US" w:eastAsia="zh-CN" w:bidi="ar"/>
        </w:rPr>
        <w:t>解析：传统节日是民俗文化的重要载体，结合节日举办活动能提升旅游的时效性和吸引力，如陕西西安的春节庙会、浙江嘉兴的端午龙舟赛，成为特色旅游 IP。</w:t>
      </w:r>
    </w:p>
    <w:p w14:paraId="010507D1">
      <w:pPr>
        <w:keepNext w:val="0"/>
        <w:keepLines w:val="0"/>
        <w:widowControl/>
        <w:numPr>
          <w:ilvl w:val="0"/>
          <w:numId w:val="35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“交通规划” 仅需考虑外部交通（如机场、高速公路），内部交通（如景区电瓶车）无需重点规划（×）</w:t>
      </w:r>
    </w:p>
    <w:p w14:paraId="3D3F4B8C">
      <w:pPr>
        <w:keepNext w:val="0"/>
        <w:keepLines w:val="0"/>
        <w:widowControl/>
        <w:suppressLineNumbers w:val="0"/>
        <w:jc w:val="left"/>
      </w:pPr>
      <w:r>
        <w:rPr>
          <w:rFonts w:ascii="宋体" w:hAnsi="宋体" w:eastAsia="宋体" w:cs="宋体"/>
          <w:kern w:val="0"/>
          <w:sz w:val="24"/>
          <w:szCs w:val="24"/>
          <w:lang w:val="en-US" w:eastAsia="zh-CN" w:bidi="ar"/>
        </w:rPr>
        <w:t>解析：内部交通直接影响游客体验，需结合景区规模和地形设计，如大型景区（如九寨沟）需规划环保电瓶车线路，山区景区需设计安全步道，避免游客疲劳。</w:t>
      </w:r>
    </w:p>
    <w:p w14:paraId="1975653B">
      <w:pPr>
        <w:keepNext w:val="0"/>
        <w:keepLines w:val="0"/>
        <w:widowControl/>
        <w:numPr>
          <w:ilvl w:val="0"/>
          <w:numId w:val="35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：“世界自然遗产” 的开发禁止建设任何人工设施，如酒店、餐厅，游客需当天往返，不可在遗产地住宿（×）</w:t>
      </w:r>
    </w:p>
    <w:p w14:paraId="770E13D5">
      <w:pPr>
        <w:keepNext w:val="0"/>
        <w:keepLines w:val="0"/>
        <w:widowControl/>
        <w:suppressLineNumbers w:val="0"/>
        <w:jc w:val="left"/>
      </w:pPr>
      <w:r>
        <w:rPr>
          <w:rFonts w:ascii="宋体" w:hAnsi="宋体" w:eastAsia="宋体" w:cs="宋体"/>
          <w:kern w:val="0"/>
          <w:sz w:val="24"/>
          <w:szCs w:val="24"/>
          <w:lang w:val="en-US" w:eastAsia="zh-CN" w:bidi="ar"/>
        </w:rPr>
        <w:t>解析：世界自然遗产可建设 “环保型设施”，如云南三江并流保护区的生态民宿、张家界的环保观光车，设施需符合遗产保护标准，避免破坏自然景观。</w:t>
      </w:r>
    </w:p>
    <w:p w14:paraId="7101015C">
      <w:pPr>
        <w:keepNext w:val="0"/>
        <w:keepLines w:val="0"/>
        <w:widowControl/>
        <w:numPr>
          <w:ilvl w:val="0"/>
          <w:numId w:val="35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“品牌建设” 指打造景区 Logo 和宣传语，无需结合资源特色（×）</w:t>
      </w:r>
    </w:p>
    <w:p w14:paraId="4E1D0A96">
      <w:pPr>
        <w:keepNext w:val="0"/>
        <w:keepLines w:val="0"/>
        <w:widowControl/>
        <w:suppressLineNumbers w:val="0"/>
        <w:jc w:val="left"/>
      </w:pPr>
      <w:r>
        <w:rPr>
          <w:rFonts w:ascii="宋体" w:hAnsi="宋体" w:eastAsia="宋体" w:cs="宋体"/>
          <w:kern w:val="0"/>
          <w:sz w:val="24"/>
          <w:szCs w:val="24"/>
          <w:lang w:val="en-US" w:eastAsia="zh-CN" w:bidi="ar"/>
        </w:rPr>
        <w:t>解析：品牌建设需 “特色化定位”，如黄山的 “奇松、怪石、云海”，桂林的 “山水甲天下”，宣传语和 Logo 需体现资源核心特色，增强辨识度。</w:t>
      </w:r>
    </w:p>
    <w:p w14:paraId="078991D8">
      <w:pPr>
        <w:keepNext w:val="0"/>
        <w:keepLines w:val="0"/>
        <w:widowControl/>
        <w:numPr>
          <w:ilvl w:val="0"/>
          <w:numId w:val="35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：“森林旅游” 开发中，可开展森林康养项目，如森林浴、瑜伽、冥想，满足游客健康养生需求（√）</w:t>
      </w:r>
    </w:p>
    <w:p w14:paraId="59573C27">
      <w:pPr>
        <w:keepNext w:val="0"/>
        <w:keepLines w:val="0"/>
        <w:widowControl/>
        <w:suppressLineNumbers w:val="0"/>
        <w:jc w:val="left"/>
      </w:pPr>
      <w:r>
        <w:rPr>
          <w:rFonts w:ascii="宋体" w:hAnsi="宋体" w:eastAsia="宋体" w:cs="宋体"/>
          <w:kern w:val="0"/>
          <w:sz w:val="24"/>
          <w:szCs w:val="24"/>
          <w:lang w:val="en-US" w:eastAsia="zh-CN" w:bidi="ar"/>
        </w:rPr>
        <w:t>解析：森林旅游正从 “观光型” 向 “康养型” 转型，森林中的负氧离子和安静环境有助于游客放松，如四川峨眉山、湖北神农架的森林康养基地，深受游客欢迎。</w:t>
      </w:r>
    </w:p>
    <w:p w14:paraId="2709FB8D">
      <w:pPr>
        <w:keepNext w:val="0"/>
        <w:keepLines w:val="0"/>
        <w:widowControl/>
        <w:numPr>
          <w:ilvl w:val="0"/>
          <w:numId w:val="35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“安全设施” 仅需在景区内设置，景区周边无需考虑（×）</w:t>
      </w:r>
    </w:p>
    <w:p w14:paraId="01CFC3DF">
      <w:pPr>
        <w:keepNext w:val="0"/>
        <w:keepLines w:val="0"/>
        <w:widowControl/>
        <w:suppressLineNumbers w:val="0"/>
        <w:jc w:val="left"/>
      </w:pPr>
      <w:r>
        <w:rPr>
          <w:rFonts w:ascii="宋体" w:hAnsi="宋体" w:eastAsia="宋体" w:cs="宋体"/>
          <w:kern w:val="0"/>
          <w:sz w:val="24"/>
          <w:szCs w:val="24"/>
          <w:lang w:val="en-US" w:eastAsia="zh-CN" w:bidi="ar"/>
        </w:rPr>
        <w:t>解析：安全设施需覆盖 “全域”，包括景区周边的交通路段（如危险路段设置护栏、警示标志）、周边村落（如民宿消防设施），避免游客在非景区区域发生安全事故。</w:t>
      </w:r>
    </w:p>
    <w:p w14:paraId="5D43DF32">
      <w:pPr>
        <w:keepNext w:val="0"/>
        <w:keepLines w:val="0"/>
        <w:widowControl/>
        <w:numPr>
          <w:ilvl w:val="0"/>
          <w:numId w:val="35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：“工业旅游” 资源开发需保留工厂原始生产场景，如钢铁厂的高炉、纺织厂的生产线，让游客了解工业历史和生产流程（√）</w:t>
      </w:r>
    </w:p>
    <w:p w14:paraId="15FA524F">
      <w:pPr>
        <w:keepNext w:val="0"/>
        <w:keepLines w:val="0"/>
        <w:widowControl/>
        <w:suppressLineNumbers w:val="0"/>
        <w:jc w:val="left"/>
      </w:pPr>
      <w:r>
        <w:rPr>
          <w:rFonts w:ascii="宋体" w:hAnsi="宋体" w:eastAsia="宋体" w:cs="宋体"/>
          <w:kern w:val="0"/>
          <w:sz w:val="24"/>
          <w:szCs w:val="24"/>
          <w:lang w:val="en-US" w:eastAsia="zh-CN" w:bidi="ar"/>
        </w:rPr>
        <w:t>解析：工业旅游的核心是 “工业文化体验”，如青岛啤酒博物馆保留酿酒车间，游客可参观酿酒过程并品尝新鲜啤酒；上海宝钢工业旅游区展示钢铁生产工艺，兼具科普和体验价值。</w:t>
      </w:r>
    </w:p>
    <w:p w14:paraId="6FAF965A">
      <w:pPr>
        <w:keepNext w:val="0"/>
        <w:keepLines w:val="0"/>
        <w:widowControl/>
        <w:numPr>
          <w:ilvl w:val="0"/>
          <w:numId w:val="36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：旅游资源开发中的 “可持续性” 指在开发过程中不破坏环境，与游客体验无关（×）</w:t>
      </w:r>
    </w:p>
    <w:p w14:paraId="089D5BF6">
      <w:pPr>
        <w:keepNext w:val="0"/>
        <w:keepLines w:val="0"/>
        <w:widowControl/>
        <w:suppressLineNumbers w:val="0"/>
        <w:jc w:val="left"/>
      </w:pPr>
      <w:r>
        <w:rPr>
          <w:rFonts w:ascii="宋体" w:hAnsi="宋体" w:eastAsia="宋体" w:cs="宋体"/>
          <w:kern w:val="0"/>
          <w:sz w:val="24"/>
          <w:szCs w:val="24"/>
          <w:lang w:val="en-US" w:eastAsia="zh-CN" w:bidi="ar"/>
        </w:rPr>
        <w:t>解析：可持续性需平衡 “环境、经济、社会” 三方，游客体验是社会可持续的重要部分，如合理规划游览路线避免游客拥挤，提供优质服务提升满意度，才能实现长期可持续发展。</w:t>
      </w:r>
    </w:p>
    <w:p w14:paraId="4A9E933D">
      <w:pPr>
        <w:pStyle w:val="3"/>
        <w:keepNext w:val="0"/>
        <w:keepLines w:val="0"/>
        <w:widowControl/>
        <w:suppressLineNumbers w:val="0"/>
      </w:pPr>
      <w:r>
        <w:t>四、旅游政策法规模块（20 题）</w:t>
      </w:r>
    </w:p>
    <w:p w14:paraId="26EF58E7">
      <w:pPr>
        <w:keepNext w:val="0"/>
        <w:keepLines w:val="0"/>
        <w:widowControl/>
        <w:numPr>
          <w:ilvl w:val="0"/>
          <w:numId w:val="36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：《旅游法》规定，旅行社组织旅游活动，应当向合格的供应商订购产品和服务，禁止向无资质的供应商采购（√）</w:t>
      </w:r>
    </w:p>
    <w:p w14:paraId="30DE3152">
      <w:pPr>
        <w:keepNext w:val="0"/>
        <w:keepLines w:val="0"/>
        <w:widowControl/>
        <w:suppressLineNumbers w:val="0"/>
        <w:jc w:val="left"/>
      </w:pPr>
      <w:r>
        <w:rPr>
          <w:rFonts w:ascii="宋体" w:hAnsi="宋体" w:eastAsia="宋体" w:cs="宋体"/>
          <w:kern w:val="0"/>
          <w:sz w:val="24"/>
          <w:szCs w:val="24"/>
          <w:lang w:val="en-US" w:eastAsia="zh-CN" w:bidi="ar"/>
        </w:rPr>
        <w:t>解析：合格供应商需具备相应资质（如酒店需有营业执照、景区需有经营许可），向无资质供应商采购（如黑车、无证民宿）会增加游客安全风险，旅行社需承担法律责任。</w:t>
      </w:r>
    </w:p>
    <w:p w14:paraId="03EB41A0">
      <w:pPr>
        <w:keepNext w:val="0"/>
        <w:keepLines w:val="0"/>
        <w:widowControl/>
        <w:numPr>
          <w:ilvl w:val="0"/>
          <w:numId w:val="36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：游客在旅游过程中因自身疾病突发死亡，旅行社无需承担责任，只需协助处理后事（√）</w:t>
      </w:r>
    </w:p>
    <w:p w14:paraId="2FF6E332">
      <w:pPr>
        <w:keepNext w:val="0"/>
        <w:keepLines w:val="0"/>
        <w:widowControl/>
        <w:suppressLineNumbers w:val="0"/>
        <w:jc w:val="left"/>
      </w:pPr>
      <w:r>
        <w:rPr>
          <w:rFonts w:ascii="宋体" w:hAnsi="宋体" w:eastAsia="宋体" w:cs="宋体"/>
          <w:kern w:val="0"/>
          <w:sz w:val="24"/>
          <w:szCs w:val="24"/>
          <w:lang w:val="en-US" w:eastAsia="zh-CN" w:bidi="ar"/>
        </w:rPr>
        <w:t>解析：若旅行社已尽到 “提醒义务”（如提前告知游客健康注意事项），且无过错（如未延误救治），游客自身疾病导致的死亡属于不可抗力，旅行社仅需协助联系家属、处理后事。</w:t>
      </w:r>
    </w:p>
    <w:p w14:paraId="44978B5A">
      <w:pPr>
        <w:keepNext w:val="0"/>
        <w:keepLines w:val="0"/>
        <w:widowControl/>
        <w:numPr>
          <w:ilvl w:val="0"/>
          <w:numId w:val="36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：《导游人员管理条例》规定，导游人员不得私自承揽导游业务，必须通过旅行社委派开展导游服务（√）</w:t>
      </w:r>
    </w:p>
    <w:p w14:paraId="746EA5DE">
      <w:pPr>
        <w:keepNext w:val="0"/>
        <w:keepLines w:val="0"/>
        <w:widowControl/>
        <w:suppressLineNumbers w:val="0"/>
        <w:jc w:val="left"/>
      </w:pPr>
      <w:r>
        <w:rPr>
          <w:rFonts w:ascii="宋体" w:hAnsi="宋体" w:eastAsia="宋体" w:cs="宋体"/>
          <w:kern w:val="0"/>
          <w:sz w:val="24"/>
          <w:szCs w:val="24"/>
          <w:lang w:val="en-US" w:eastAsia="zh-CN" w:bidi="ar"/>
        </w:rPr>
        <w:t>解析：私自承揽业务（如在景区门口招揽游客）属于违规行为，导游需通过旅行社委派，确保服务规范和游客权益，违规者将面临罚款、暂扣导游证的处罚。</w:t>
      </w:r>
    </w:p>
    <w:p w14:paraId="6B0C5B0E">
      <w:pPr>
        <w:keepNext w:val="0"/>
        <w:keepLines w:val="0"/>
        <w:widowControl/>
        <w:numPr>
          <w:ilvl w:val="0"/>
          <w:numId w:val="36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：旅行社向旅游者提供的旅游信息必须真实准确，不得作虚假宣传，若宣传 “五星级酒店” 实际为四星级，需向游客赔偿双倍费用（×）</w:t>
      </w:r>
    </w:p>
    <w:p w14:paraId="1AFCE2F6">
      <w:pPr>
        <w:keepNext w:val="0"/>
        <w:keepLines w:val="0"/>
        <w:widowControl/>
        <w:suppressLineNumbers w:val="0"/>
        <w:jc w:val="left"/>
      </w:pPr>
      <w:r>
        <w:rPr>
          <w:rFonts w:ascii="宋体" w:hAnsi="宋体" w:eastAsia="宋体" w:cs="宋体"/>
          <w:kern w:val="0"/>
          <w:sz w:val="24"/>
          <w:szCs w:val="24"/>
          <w:lang w:val="en-US" w:eastAsia="zh-CN" w:bidi="ar"/>
        </w:rPr>
        <w:t>解析：虚假宣传需承担 “违约赔偿责任”，赔偿金额通常为 “实际差价 + 合理费用”，并非固定双倍，具体金额按旅游合同约定或法律规定计算。</w:t>
      </w:r>
    </w:p>
    <w:p w14:paraId="341AB2A9">
      <w:pPr>
        <w:keepNext w:val="0"/>
        <w:keepLines w:val="0"/>
        <w:widowControl/>
        <w:numPr>
          <w:ilvl w:val="0"/>
          <w:numId w:val="36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：旅游投诉处理机构处理旅游投诉，应当在受理投诉之日起 60 日内作出处理决定，情况复杂的可延长 30 日（√）</w:t>
      </w:r>
    </w:p>
    <w:p w14:paraId="3FAC74AE">
      <w:pPr>
        <w:keepNext w:val="0"/>
        <w:keepLines w:val="0"/>
        <w:widowControl/>
        <w:suppressLineNumbers w:val="0"/>
        <w:jc w:val="left"/>
      </w:pPr>
      <w:r>
        <w:rPr>
          <w:rFonts w:ascii="宋体" w:hAnsi="宋体" w:eastAsia="宋体" w:cs="宋体"/>
          <w:kern w:val="0"/>
          <w:sz w:val="24"/>
          <w:szCs w:val="24"/>
          <w:lang w:val="en-US" w:eastAsia="zh-CN" w:bidi="ar"/>
        </w:rPr>
        <w:t>解析：根据《旅游投诉处理办法》，投诉处理时限为 60 日，需延长时需书面告知投诉人，确保投诉处理高效，避免拖延损害游客权益。</w:t>
      </w:r>
    </w:p>
    <w:p w14:paraId="64EC34EF">
      <w:pPr>
        <w:keepNext w:val="0"/>
        <w:keepLines w:val="0"/>
        <w:widowControl/>
        <w:numPr>
          <w:ilvl w:val="0"/>
          <w:numId w:val="36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：导游人员在导游活动中，若与旅游者发生争执，可暂时拒绝提供导游服务，待游客冷静后再继续（×）</w:t>
      </w:r>
    </w:p>
    <w:p w14:paraId="39AA864C">
      <w:pPr>
        <w:keepNext w:val="0"/>
        <w:keepLines w:val="0"/>
        <w:widowControl/>
        <w:suppressLineNumbers w:val="0"/>
        <w:jc w:val="left"/>
      </w:pPr>
      <w:r>
        <w:rPr>
          <w:rFonts w:ascii="宋体" w:hAnsi="宋体" w:eastAsia="宋体" w:cs="宋体"/>
          <w:kern w:val="0"/>
          <w:sz w:val="24"/>
          <w:szCs w:val="24"/>
          <w:lang w:val="en-US" w:eastAsia="zh-CN" w:bidi="ar"/>
        </w:rPr>
        <w:t>解析：导游不得拒绝提供服务，即使发生争执，也需继续履行职责，同时向旅行社报告，寻求解决方案，拒绝服务属于违约行为，需承担赔偿责任。</w:t>
      </w:r>
    </w:p>
    <w:p w14:paraId="24D836A4">
      <w:pPr>
        <w:keepNext w:val="0"/>
        <w:keepLines w:val="0"/>
        <w:widowControl/>
        <w:numPr>
          <w:ilvl w:val="0"/>
          <w:numId w:val="36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：《旅游法》规定，旅游者在旅游活动中应当遵守社会公共秩序和社会公德，不得损害当地居民的合法权益（√）</w:t>
      </w:r>
    </w:p>
    <w:p w14:paraId="2D68E2E4">
      <w:pPr>
        <w:keepNext w:val="0"/>
        <w:keepLines w:val="0"/>
        <w:widowControl/>
        <w:suppressLineNumbers w:val="0"/>
        <w:jc w:val="left"/>
      </w:pPr>
      <w:r>
        <w:rPr>
          <w:rFonts w:ascii="宋体" w:hAnsi="宋体" w:eastAsia="宋体" w:cs="宋体"/>
          <w:kern w:val="0"/>
          <w:sz w:val="24"/>
          <w:szCs w:val="24"/>
          <w:lang w:val="en-US" w:eastAsia="zh-CN" w:bidi="ar"/>
        </w:rPr>
        <w:t>解析：游客需遵守当地规则，如不在文物上刻画、不随意丢弃垃圾、尊重当地民俗（如进入寺庙不穿短裤），损害当地居民权益（如破坏农作物）需承担赔偿责任。</w:t>
      </w:r>
    </w:p>
    <w:p w14:paraId="0972D8A2">
      <w:pPr>
        <w:keepNext w:val="0"/>
        <w:keepLines w:val="0"/>
        <w:widowControl/>
        <w:numPr>
          <w:ilvl w:val="0"/>
          <w:numId w:val="36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：旅行社若因自身过错导致游客行程延误，需赔偿游客的直接损失（如机票改签费、额外住宿费），无需赔偿间接损失（如游客错过商务会议的损失）（√）</w:t>
      </w:r>
    </w:p>
    <w:p w14:paraId="344BB4C4">
      <w:pPr>
        <w:keepNext w:val="0"/>
        <w:keepLines w:val="0"/>
        <w:widowControl/>
        <w:suppressLineNumbers w:val="0"/>
        <w:jc w:val="left"/>
      </w:pPr>
      <w:r>
        <w:rPr>
          <w:rFonts w:ascii="宋体" w:hAnsi="宋体" w:eastAsia="宋体" w:cs="宋体"/>
          <w:kern w:val="0"/>
          <w:sz w:val="24"/>
          <w:szCs w:val="24"/>
          <w:lang w:val="en-US" w:eastAsia="zh-CN" w:bidi="ar"/>
        </w:rPr>
        <w:t>解析：法律规定旅行社赔偿 “直接损失”，即因行程延误直接产生的费用，间接损失（如商业机会、精神损失）通常不纳入赔偿范围，除非合同另有约定。</w:t>
      </w:r>
    </w:p>
    <w:p w14:paraId="59ADE4F9">
      <w:pPr>
        <w:keepNext w:val="0"/>
        <w:keepLines w:val="0"/>
        <w:widowControl/>
        <w:numPr>
          <w:ilvl w:val="0"/>
          <w:numId w:val="36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：旅游景区若未设置安全警示标志，导致游客受伤，景区需承担全部赔偿责任（√）</w:t>
      </w:r>
    </w:p>
    <w:p w14:paraId="2455C160">
      <w:pPr>
        <w:keepNext w:val="0"/>
        <w:keepLines w:val="0"/>
        <w:widowControl/>
        <w:suppressLineNumbers w:val="0"/>
        <w:jc w:val="left"/>
      </w:pPr>
      <w:r>
        <w:rPr>
          <w:rFonts w:ascii="宋体" w:hAnsi="宋体" w:eastAsia="宋体" w:cs="宋体"/>
          <w:kern w:val="0"/>
          <w:sz w:val="24"/>
          <w:szCs w:val="24"/>
          <w:lang w:val="en-US" w:eastAsia="zh-CN" w:bidi="ar"/>
        </w:rPr>
        <w:t>解析：设置安全警示标志是景区的法定义务，如未设置（如未提醒 “水深危险”“台阶湿滑”），游客受伤后景区需承担侵权责任，赔偿医疗费、误工费等。</w:t>
      </w:r>
    </w:p>
    <w:p w14:paraId="311E037D">
      <w:pPr>
        <w:keepNext w:val="0"/>
        <w:keepLines w:val="0"/>
        <w:widowControl/>
        <w:numPr>
          <w:ilvl w:val="0"/>
          <w:numId w:val="37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：《导游证管理办法》规定，导游证有效期为 3 年，有效期届满需提前 30 日申请换发，逾期未换发的导游证自动失效（√）</w:t>
      </w:r>
    </w:p>
    <w:p w14:paraId="2EBF81A4">
      <w:pPr>
        <w:keepNext w:val="0"/>
        <w:keepLines w:val="0"/>
        <w:widowControl/>
        <w:suppressLineNumbers w:val="0"/>
        <w:jc w:val="left"/>
      </w:pPr>
      <w:r>
        <w:rPr>
          <w:rFonts w:ascii="宋体" w:hAnsi="宋体" w:eastAsia="宋体" w:cs="宋体"/>
          <w:kern w:val="0"/>
          <w:sz w:val="24"/>
          <w:szCs w:val="24"/>
          <w:lang w:val="en-US" w:eastAsia="zh-CN" w:bidi="ar"/>
        </w:rPr>
        <w:t>解析：导游需在有效期内办理换发手续，提供继续教育证明、健康证明等材料，逾期未换发的，需重新参加导游资格考试才能获取导游证。</w:t>
      </w:r>
    </w:p>
    <w:p w14:paraId="50B7E082">
      <w:pPr>
        <w:keepNext w:val="0"/>
        <w:keepLines w:val="0"/>
        <w:widowControl/>
        <w:numPr>
          <w:ilvl w:val="0"/>
          <w:numId w:val="37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：旅行社组织出境旅游，必须为旅游者购买境外旅游意外险，费用包含在旅游团费中，不得额外收取（√）</w:t>
      </w:r>
    </w:p>
    <w:p w14:paraId="3D2B0CA9">
      <w:pPr>
        <w:keepNext w:val="0"/>
        <w:keepLines w:val="0"/>
        <w:widowControl/>
        <w:suppressLineNumbers w:val="0"/>
        <w:jc w:val="left"/>
      </w:pPr>
      <w:r>
        <w:rPr>
          <w:rFonts w:ascii="宋体" w:hAnsi="宋体" w:eastAsia="宋体" w:cs="宋体"/>
          <w:kern w:val="0"/>
          <w:sz w:val="24"/>
          <w:szCs w:val="24"/>
          <w:lang w:val="en-US" w:eastAsia="zh-CN" w:bidi="ar"/>
        </w:rPr>
        <w:t>解析：境外旅游意外险是出境游的强制保险，用于保障游客在境外的人身安全（如意外受伤、突发疾病），旅行社需包含在团费中，禁止变相收费。</w:t>
      </w:r>
    </w:p>
    <w:p w14:paraId="4F46EE4D">
      <w:pPr>
        <w:keepNext w:val="0"/>
        <w:keepLines w:val="0"/>
        <w:widowControl/>
        <w:numPr>
          <w:ilvl w:val="0"/>
          <w:numId w:val="37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：游客在旅游购物时，若购买到假冒伪劣商品，可在旅游结束后 1 年内向旅游主管部门投诉，要求旅行社协助索赔（×）</w:t>
      </w:r>
    </w:p>
    <w:p w14:paraId="4847C04C">
      <w:pPr>
        <w:keepNext w:val="0"/>
        <w:keepLines w:val="0"/>
        <w:widowControl/>
        <w:suppressLineNumbers w:val="0"/>
        <w:jc w:val="left"/>
      </w:pPr>
      <w:r>
        <w:rPr>
          <w:rFonts w:ascii="宋体" w:hAnsi="宋体" w:eastAsia="宋体" w:cs="宋体"/>
          <w:kern w:val="0"/>
          <w:sz w:val="24"/>
          <w:szCs w:val="24"/>
          <w:lang w:val="en-US" w:eastAsia="zh-CN" w:bidi="ar"/>
        </w:rPr>
        <w:t>解析：旅游购物投诉时效与旅游投诉一致，为 60 天，自游客知道或应当知道权益受损之日起计算，超过 60 天投诉处理机构将不予受理。</w:t>
      </w:r>
    </w:p>
    <w:p w14:paraId="1826ED9B">
      <w:pPr>
        <w:keepNext w:val="0"/>
        <w:keepLines w:val="0"/>
        <w:widowControl/>
        <w:numPr>
          <w:ilvl w:val="0"/>
          <w:numId w:val="37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：《旅游法》规定，景区接待旅游者不得超过主管部门核定的最大承载量，若超过，需立即停止售票并引导游客分流（√）</w:t>
      </w:r>
    </w:p>
    <w:p w14:paraId="72BABCD0">
      <w:pPr>
        <w:keepNext w:val="0"/>
        <w:keepLines w:val="0"/>
        <w:widowControl/>
        <w:suppressLineNumbers w:val="0"/>
        <w:jc w:val="left"/>
      </w:pPr>
      <w:r>
        <w:rPr>
          <w:rFonts w:ascii="宋体" w:hAnsi="宋体" w:eastAsia="宋体" w:cs="宋体"/>
          <w:kern w:val="0"/>
          <w:sz w:val="24"/>
          <w:szCs w:val="24"/>
          <w:lang w:val="en-US" w:eastAsia="zh-CN" w:bidi="ar"/>
        </w:rPr>
        <w:t>解析：景区最大承载量由文旅部门核定，如故宫每日 8 万人次，超过后停止售票，同时通过广播、公告引导游客前往其他景点，避免发生拥挤踩踏事故。</w:t>
      </w:r>
    </w:p>
    <w:p w14:paraId="40BE6CA4">
      <w:pPr>
        <w:keepNext w:val="0"/>
        <w:keepLines w:val="0"/>
        <w:widowControl/>
        <w:numPr>
          <w:ilvl w:val="0"/>
          <w:numId w:val="37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：导游人员在带团过程中，可接受旅游经营者给予的回扣，只要不向游客索要即可（×）</w:t>
      </w:r>
    </w:p>
    <w:p w14:paraId="1F3013F8">
      <w:pPr>
        <w:keepNext w:val="0"/>
        <w:keepLines w:val="0"/>
        <w:widowControl/>
        <w:suppressLineNumbers w:val="0"/>
        <w:jc w:val="left"/>
      </w:pPr>
      <w:r>
        <w:rPr>
          <w:rFonts w:ascii="宋体" w:hAnsi="宋体" w:eastAsia="宋体" w:cs="宋体"/>
          <w:kern w:val="0"/>
          <w:sz w:val="24"/>
          <w:szCs w:val="24"/>
          <w:lang w:val="en-US" w:eastAsia="zh-CN" w:bidi="ar"/>
        </w:rPr>
        <w:t>解析：《导游人员管理条例》严禁导游接受回扣，无论是主动索要还是被动接受，均属于违规行为，将面临没收违法所得、罚款、吊销导游证的处罚。</w:t>
      </w:r>
    </w:p>
    <w:p w14:paraId="67EF78EA">
      <w:pPr>
        <w:keepNext w:val="0"/>
        <w:keepLines w:val="0"/>
        <w:widowControl/>
        <w:numPr>
          <w:ilvl w:val="0"/>
          <w:numId w:val="37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：旅行社与旅游者签订旅游合同后，若因旅行社原因无法成团，需提前 7 日通知旅游者，否则需支付违约金（√）</w:t>
      </w:r>
    </w:p>
    <w:p w14:paraId="49799843">
      <w:pPr>
        <w:keepNext w:val="0"/>
        <w:keepLines w:val="0"/>
        <w:widowControl/>
        <w:suppressLineNumbers w:val="0"/>
        <w:jc w:val="left"/>
      </w:pPr>
      <w:r>
        <w:rPr>
          <w:rFonts w:ascii="宋体" w:hAnsi="宋体" w:eastAsia="宋体" w:cs="宋体"/>
          <w:kern w:val="0"/>
          <w:sz w:val="24"/>
          <w:szCs w:val="24"/>
          <w:lang w:val="en-US" w:eastAsia="zh-CN" w:bidi="ar"/>
        </w:rPr>
        <w:t>解析：国内游需提前 7 日通知，出境游需提前 30 日通知，未按时通知的，需按合同约定支付违约金（通常为团费的 10%-20%），同时退还已收费用。</w:t>
      </w:r>
    </w:p>
    <w:p w14:paraId="7A0B713D">
      <w:pPr>
        <w:keepNext w:val="0"/>
        <w:keepLines w:val="0"/>
        <w:widowControl/>
        <w:numPr>
          <w:ilvl w:val="0"/>
          <w:numId w:val="37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：外国游客在中国境内丢失护照，导游应协助游客向当地公安机关报案，并向该国驻华使领馆申请补发护照（√）</w:t>
      </w:r>
    </w:p>
    <w:p w14:paraId="25141D5B">
      <w:pPr>
        <w:keepNext w:val="0"/>
        <w:keepLines w:val="0"/>
        <w:widowControl/>
        <w:suppressLineNumbers w:val="0"/>
        <w:jc w:val="left"/>
      </w:pPr>
      <w:r>
        <w:rPr>
          <w:rFonts w:ascii="宋体" w:hAnsi="宋体" w:eastAsia="宋体" w:cs="宋体"/>
          <w:kern w:val="0"/>
          <w:sz w:val="24"/>
          <w:szCs w:val="24"/>
          <w:lang w:val="en-US" w:eastAsia="zh-CN" w:bidi="ar"/>
        </w:rPr>
        <w:t>解析：外国游客丢失护照需 “先报案获取报案证明，再到驻华使领馆补办护照”，导游需协助准备材料（如照片、身份证明），确保游客能顺利继续行程或返程。</w:t>
      </w:r>
    </w:p>
    <w:p w14:paraId="7ADD2780">
      <w:pPr>
        <w:keepNext w:val="0"/>
        <w:keepLines w:val="0"/>
        <w:widowControl/>
        <w:numPr>
          <w:ilvl w:val="0"/>
          <w:numId w:val="37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：《旅游投诉处理办法》规定，旅游投诉可以通过书面形式或口头形式提出，口头投诉需由投诉处理机构记录在案（√）</w:t>
      </w:r>
    </w:p>
    <w:p w14:paraId="76F07599">
      <w:pPr>
        <w:keepNext w:val="0"/>
        <w:keepLines w:val="0"/>
        <w:widowControl/>
        <w:suppressLineNumbers w:val="0"/>
        <w:jc w:val="left"/>
      </w:pPr>
      <w:r>
        <w:rPr>
          <w:rFonts w:ascii="宋体" w:hAnsi="宋体" w:eastAsia="宋体" w:cs="宋体"/>
          <w:kern w:val="0"/>
          <w:sz w:val="24"/>
          <w:szCs w:val="24"/>
          <w:lang w:val="en-US" w:eastAsia="zh-CN" w:bidi="ar"/>
        </w:rPr>
        <w:t>解析：为方便游客投诉，允许口头投诉，投诉处理机构需记录投诉人信息、投诉事项、证据等，经投诉人确认后作为处理依据，保障游客投诉权利。</w:t>
      </w:r>
    </w:p>
    <w:p w14:paraId="52D861DA">
      <w:pPr>
        <w:keepNext w:val="0"/>
        <w:keepLines w:val="0"/>
        <w:widowControl/>
        <w:numPr>
          <w:ilvl w:val="0"/>
          <w:numId w:val="37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：旅行社若将旅游业务委托给其他旅行社，无需征得旅游者同意，只需与受托旅行社签订委托合同即可（×）</w:t>
      </w:r>
    </w:p>
    <w:p w14:paraId="4AAB3AB0">
      <w:pPr>
        <w:keepNext w:val="0"/>
        <w:keepLines w:val="0"/>
        <w:widowControl/>
        <w:suppressLineNumbers w:val="0"/>
        <w:jc w:val="left"/>
      </w:pPr>
      <w:r>
        <w:rPr>
          <w:rFonts w:ascii="宋体" w:hAnsi="宋体" w:eastAsia="宋体" w:cs="宋体"/>
          <w:kern w:val="0"/>
          <w:sz w:val="24"/>
          <w:szCs w:val="24"/>
          <w:lang w:val="en-US" w:eastAsia="zh-CN" w:bidi="ar"/>
        </w:rPr>
        <w:t>解析：委托其他旅行社需 “书面征得游客同意”，并向游客说明受托旅行社的名称、资质，未征得同意的，游客可要求解除合同并赔偿损失。</w:t>
      </w:r>
    </w:p>
    <w:p w14:paraId="0287CAAD">
      <w:pPr>
        <w:keepNext w:val="0"/>
        <w:keepLines w:val="0"/>
        <w:widowControl/>
        <w:numPr>
          <w:ilvl w:val="0"/>
          <w:numId w:val="37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：导游人员在导游活动中，若讲解内容涉及迷信或低俗内容，将被处以罚款，情节严重的将被吊销导游证（√）</w:t>
      </w:r>
    </w:p>
    <w:p w14:paraId="45D0752C">
      <w:pPr>
        <w:keepNext w:val="0"/>
        <w:keepLines w:val="0"/>
        <w:widowControl/>
        <w:suppressLineNumbers w:val="0"/>
        <w:jc w:val="left"/>
      </w:pPr>
      <w:r>
        <w:rPr>
          <w:rFonts w:ascii="宋体" w:hAnsi="宋体" w:eastAsia="宋体" w:cs="宋体"/>
          <w:kern w:val="0"/>
          <w:sz w:val="24"/>
          <w:szCs w:val="24"/>
          <w:lang w:val="en-US" w:eastAsia="zh-CN" w:bidi="ar"/>
        </w:rPr>
        <w:t>解析：导游讲解需传播积极健康的内容，迷信、低俗内容违反职业规范，根据《导游人员管理条例》，违规者将面临 2000 元以上 1 万元以下罚款，情节严重者吊销导游证。</w:t>
      </w:r>
    </w:p>
    <w:p w14:paraId="4E8B42A9">
      <w:pPr>
        <w:keepNext w:val="0"/>
        <w:keepLines w:val="0"/>
        <w:widowControl/>
        <w:numPr>
          <w:ilvl w:val="0"/>
          <w:numId w:val="38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：《旅游法》规定，旅游者有权自主选择旅游产品和服务，有权拒绝旅游经营者的强制交易行为（√）</w:t>
      </w:r>
    </w:p>
    <w:p w14:paraId="154D8FFA">
      <w:pPr>
        <w:keepNext w:val="0"/>
        <w:keepLines w:val="0"/>
        <w:widowControl/>
        <w:suppressLineNumbers w:val="0"/>
        <w:jc w:val="left"/>
      </w:pPr>
      <w:r>
        <w:rPr>
          <w:rFonts w:ascii="宋体" w:hAnsi="宋体" w:eastAsia="宋体" w:cs="宋体"/>
          <w:kern w:val="0"/>
          <w:sz w:val="24"/>
          <w:szCs w:val="24"/>
          <w:lang w:val="en-US" w:eastAsia="zh-CN" w:bidi="ar"/>
        </w:rPr>
        <w:t>解析：游客享有 “自主选择权” 和 “公平交易权”，如拒绝强制购物、拒绝额外付费项目，旅游经营者不得强迫游客消费，否则需承担法律责任。</w:t>
      </w:r>
    </w:p>
    <w:p w14:paraId="79A508A9">
      <w:pPr>
        <w:pStyle w:val="3"/>
        <w:keepNext w:val="0"/>
        <w:keepLines w:val="0"/>
        <w:widowControl/>
        <w:suppressLineNumbers w:val="0"/>
      </w:pPr>
      <w:r>
        <w:t>五、酒店管理实务模块（20 题）</w:t>
      </w:r>
    </w:p>
    <w:p w14:paraId="6D3EE435">
      <w:pPr>
        <w:keepNext w:val="0"/>
        <w:keepLines w:val="0"/>
        <w:widowControl/>
        <w:numPr>
          <w:ilvl w:val="0"/>
          <w:numId w:val="38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“商务中心” 主要为商务客人提供服务，包括打印、复印、传真、代订机票等，不提供会议室租赁服务（×）</w:t>
      </w:r>
    </w:p>
    <w:p w14:paraId="2F542A49">
      <w:pPr>
        <w:keepNext w:val="0"/>
        <w:keepLines w:val="0"/>
        <w:widowControl/>
        <w:suppressLineNumbers w:val="0"/>
        <w:jc w:val="left"/>
      </w:pPr>
      <w:r>
        <w:rPr>
          <w:rFonts w:ascii="宋体" w:hAnsi="宋体" w:eastAsia="宋体" w:cs="宋体"/>
          <w:kern w:val="0"/>
          <w:sz w:val="24"/>
          <w:szCs w:val="24"/>
          <w:lang w:val="en-US" w:eastAsia="zh-CN" w:bidi="ar"/>
        </w:rPr>
        <w:t>解析：商务中心通常配套 “小型会议室”，满足商务客人临时会议需求，同时提供文印、翻译、秘书服务等，全方位适配商务场景。</w:t>
      </w:r>
    </w:p>
    <w:p w14:paraId="4A420FF8">
      <w:pPr>
        <w:keepNext w:val="0"/>
        <w:keepLines w:val="0"/>
        <w:widowControl/>
        <w:numPr>
          <w:ilvl w:val="0"/>
          <w:numId w:val="38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“请勿打扰（DND）” 标识亮起时，服务员不可敲门打扰，需在次日或标识取消后再清扫客房（×）</w:t>
      </w:r>
    </w:p>
    <w:p w14:paraId="2F697709">
      <w:pPr>
        <w:keepNext w:val="0"/>
        <w:keepLines w:val="0"/>
        <w:widowControl/>
        <w:suppressLineNumbers w:val="0"/>
        <w:jc w:val="left"/>
      </w:pPr>
      <w:r>
        <w:rPr>
          <w:rFonts w:ascii="宋体" w:hAnsi="宋体" w:eastAsia="宋体" w:cs="宋体"/>
          <w:kern w:val="0"/>
          <w:sz w:val="24"/>
          <w:szCs w:val="24"/>
          <w:lang w:val="en-US" w:eastAsia="zh-CN" w:bidi="ar"/>
        </w:rPr>
        <w:t>解析：DND 标识需 “分时段处理”，上午 10 点前亮起可暂不打扰，若中午 12 点后仍亮，服务员需轻敲门确认（如 “您好，请问需要清扫客房吗”），避免客人因忘记取消标识导致客房长期未清扫。</w:t>
      </w:r>
    </w:p>
    <w:p w14:paraId="528EDEF6">
      <w:pPr>
        <w:keepNext w:val="0"/>
        <w:keepLines w:val="0"/>
        <w:widowControl/>
        <w:numPr>
          <w:ilvl w:val="0"/>
          <w:numId w:val="38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“宴会预订” 需提前确认定金政策，通常收取宴会总费用的 20%-30% 作为定金，若客人取消预订，定金不予退还（√）</w:t>
      </w:r>
    </w:p>
    <w:p w14:paraId="1682D789">
      <w:pPr>
        <w:keepNext w:val="0"/>
        <w:keepLines w:val="0"/>
        <w:widowControl/>
        <w:suppressLineNumbers w:val="0"/>
        <w:jc w:val="left"/>
      </w:pPr>
      <w:r>
        <w:rPr>
          <w:rFonts w:ascii="宋体" w:hAnsi="宋体" w:eastAsia="宋体" w:cs="宋体"/>
          <w:kern w:val="0"/>
          <w:sz w:val="24"/>
          <w:szCs w:val="24"/>
          <w:lang w:val="en-US" w:eastAsia="zh-CN" w:bidi="ar"/>
        </w:rPr>
        <w:t>解析：定金用于保障酒店权益，避免因客人临时取消导致场地和食材浪费，取消政策需在预订时明确告知客人，如提前 7 天取消可退还 50% 定金，提前 3 天取消不予退还。</w:t>
      </w:r>
    </w:p>
    <w:p w14:paraId="6850CCF5">
      <w:pPr>
        <w:keepNext w:val="0"/>
        <w:keepLines w:val="0"/>
        <w:widowControl/>
        <w:numPr>
          <w:ilvl w:val="0"/>
          <w:numId w:val="38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“洗衣服务” 分为干洗和湿洗，客人需在洗衣单上注明洗涤方式，酒店按客人要求洗涤，若因客人标注错误导致衣物损坏，酒店无需赔偿（√）</w:t>
      </w:r>
    </w:p>
    <w:p w14:paraId="307C0772">
      <w:pPr>
        <w:keepNext w:val="0"/>
        <w:keepLines w:val="0"/>
        <w:widowControl/>
        <w:suppressLineNumbers w:val="0"/>
        <w:jc w:val="left"/>
      </w:pPr>
      <w:r>
        <w:rPr>
          <w:rFonts w:ascii="宋体" w:hAnsi="宋体" w:eastAsia="宋体" w:cs="宋体"/>
          <w:kern w:val="0"/>
          <w:sz w:val="24"/>
          <w:szCs w:val="24"/>
          <w:lang w:val="en-US" w:eastAsia="zh-CN" w:bidi="ar"/>
        </w:rPr>
        <w:t>解析：洗衣单是双方确认的依据，客人需准确标注衣物材质和洗涤要求，如棉质衣物标注干洗导致缩水，责任由客人承担；酒店未按标注洗涤导致损坏，需承担赔偿责任。</w:t>
      </w:r>
    </w:p>
    <w:p w14:paraId="2CE1B971">
      <w:pPr>
        <w:keepNext w:val="0"/>
        <w:keepLines w:val="0"/>
        <w:widowControl/>
        <w:numPr>
          <w:ilvl w:val="0"/>
          <w:numId w:val="38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：酒店前厅部的 “夜间审计” 工作需在夜间 12 点后进行，主要核对当日客房收入、餐饮收入，确保账目准确，为次日结账做准备（√）</w:t>
      </w:r>
    </w:p>
    <w:p w14:paraId="3BA3FA96">
      <w:pPr>
        <w:keepNext w:val="0"/>
        <w:keepLines w:val="0"/>
        <w:widowControl/>
        <w:suppressLineNumbers w:val="0"/>
        <w:jc w:val="left"/>
      </w:pPr>
      <w:r>
        <w:rPr>
          <w:rFonts w:ascii="宋体" w:hAnsi="宋体" w:eastAsia="宋体" w:cs="宋体"/>
          <w:kern w:val="0"/>
          <w:sz w:val="24"/>
          <w:szCs w:val="24"/>
          <w:lang w:val="en-US" w:eastAsia="zh-CN" w:bidi="ar"/>
        </w:rPr>
        <w:t>解析：夜间审计是酒店财务核算的关键环节，需在客人活动较少的夜间进行，核对收入明细、调整房价差异、生成财务报表，保障每日营收数据准确。</w:t>
      </w:r>
    </w:p>
    <w:p w14:paraId="11F21F5D">
      <w:pPr>
        <w:keepNext w:val="0"/>
        <w:keepLines w:val="0"/>
        <w:widowControl/>
        <w:numPr>
          <w:ilvl w:val="0"/>
          <w:numId w:val="38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“迷你吧” 商品价格需高于市场价，因为包含了服务成本，如客房配送、人工管理等（√）</w:t>
      </w:r>
    </w:p>
    <w:p w14:paraId="4770A852">
      <w:pPr>
        <w:keepNext w:val="0"/>
        <w:keepLines w:val="0"/>
        <w:widowControl/>
        <w:suppressLineNumbers w:val="0"/>
        <w:jc w:val="left"/>
      </w:pPr>
      <w:r>
        <w:rPr>
          <w:rFonts w:ascii="宋体" w:hAnsi="宋体" w:eastAsia="宋体" w:cs="宋体"/>
          <w:kern w:val="0"/>
          <w:sz w:val="24"/>
          <w:szCs w:val="24"/>
          <w:lang w:val="en-US" w:eastAsia="zh-CN" w:bidi="ar"/>
        </w:rPr>
        <w:t>解析：迷你吧商品定价包含 “商品成本 + 服务成本 + 利润”，服务成本包括商品采购、补货、查房统计等，因此价格通常比超市高 30%-50%，属于行业常规定价策略。</w:t>
      </w:r>
    </w:p>
    <w:p w14:paraId="22AB84F7">
      <w:pPr>
        <w:keepNext w:val="0"/>
        <w:keepLines w:val="0"/>
        <w:widowControl/>
        <w:numPr>
          <w:ilvl w:val="0"/>
          <w:numId w:val="38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“酒水服务” 中，服务员需先为女士和长辈倒酒，再为男士倒酒，倒酒时需将酒瓶标签朝向客人，方便客人查看酒品信息（√）</w:t>
      </w:r>
    </w:p>
    <w:p w14:paraId="0FE397A5">
      <w:pPr>
        <w:keepNext w:val="0"/>
        <w:keepLines w:val="0"/>
        <w:widowControl/>
        <w:suppressLineNumbers w:val="0"/>
        <w:jc w:val="left"/>
      </w:pPr>
      <w:r>
        <w:rPr>
          <w:rFonts w:ascii="宋体" w:hAnsi="宋体" w:eastAsia="宋体" w:cs="宋体"/>
          <w:kern w:val="0"/>
          <w:sz w:val="24"/>
          <w:szCs w:val="24"/>
          <w:lang w:val="en-US" w:eastAsia="zh-CN" w:bidi="ar"/>
        </w:rPr>
        <w:t>解析：酒水服务需遵循礼仪规范，先宾后主、先女后男，标签朝向客人体现尊重，同时便于客人确认酒品（如红酒的品牌、年份），提升服务品质。</w:t>
      </w:r>
    </w:p>
    <w:p w14:paraId="67967B62">
      <w:pPr>
        <w:keepNext w:val="0"/>
        <w:keepLines w:val="0"/>
        <w:widowControl/>
        <w:numPr>
          <w:ilvl w:val="0"/>
          <w:numId w:val="38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“停车场服务” 仅需提供停车位，无需安排工作人员引导，客人可自行寻找车位（×）</w:t>
      </w:r>
    </w:p>
    <w:p w14:paraId="72EFF413">
      <w:pPr>
        <w:keepNext w:val="0"/>
        <w:keepLines w:val="0"/>
        <w:widowControl/>
        <w:suppressLineNumbers w:val="0"/>
        <w:jc w:val="left"/>
      </w:pPr>
      <w:r>
        <w:rPr>
          <w:rFonts w:ascii="宋体" w:hAnsi="宋体" w:eastAsia="宋体" w:cs="宋体"/>
          <w:kern w:val="0"/>
          <w:sz w:val="24"/>
          <w:szCs w:val="24"/>
          <w:lang w:val="en-US" w:eastAsia="zh-CN" w:bidi="ar"/>
        </w:rPr>
        <w:t>解析：规范的停车场服务需配备引导员，尤其在高峰期引导车辆进出、寻找空位，同时协助客人搬运行李，提供停车发票，提升客人停车体验。</w:t>
      </w:r>
    </w:p>
    <w:p w14:paraId="3400679A">
      <w:pPr>
        <w:keepNext w:val="0"/>
        <w:keepLines w:val="0"/>
        <w:widowControl/>
        <w:numPr>
          <w:ilvl w:val="0"/>
          <w:numId w:val="38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“空调系统” 需在客人入住前开启，将室温调节至 22-26℃，确保客人入住时体感舒适（√）</w:t>
      </w:r>
    </w:p>
    <w:p w14:paraId="39F09073">
      <w:pPr>
        <w:keepNext w:val="0"/>
        <w:keepLines w:val="0"/>
        <w:widowControl/>
        <w:suppressLineNumbers w:val="0"/>
        <w:jc w:val="left"/>
      </w:pPr>
      <w:r>
        <w:rPr>
          <w:rFonts w:ascii="宋体" w:hAnsi="宋体" w:eastAsia="宋体" w:cs="宋体"/>
          <w:kern w:val="0"/>
          <w:sz w:val="24"/>
          <w:szCs w:val="24"/>
          <w:lang w:val="en-US" w:eastAsia="zh-CN" w:bidi="ar"/>
        </w:rPr>
        <w:t>解析：提前调节室温是细节服务，夏季通常调至 24-26℃，冬季调至 22-24℃，同时检查空调风速和噪音，避免客人入住后因温度不适影响休息。</w:t>
      </w:r>
    </w:p>
    <w:p w14:paraId="53654789">
      <w:pPr>
        <w:keepNext w:val="0"/>
        <w:keepLines w:val="0"/>
        <w:widowControl/>
        <w:numPr>
          <w:ilvl w:val="0"/>
          <w:numId w:val="39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“自助餐” 需每 2 小时补充一次食物，确保食物充足，同时更换不新鲜的食物，保持餐台整洁（√）</w:t>
      </w:r>
    </w:p>
    <w:p w14:paraId="426E93CA">
      <w:pPr>
        <w:keepNext w:val="0"/>
        <w:keepLines w:val="0"/>
        <w:widowControl/>
        <w:suppressLineNumbers w:val="0"/>
        <w:jc w:val="left"/>
      </w:pPr>
      <w:r>
        <w:rPr>
          <w:rFonts w:ascii="宋体" w:hAnsi="宋体" w:eastAsia="宋体" w:cs="宋体"/>
          <w:kern w:val="0"/>
          <w:sz w:val="24"/>
          <w:szCs w:val="24"/>
          <w:lang w:val="en-US" w:eastAsia="zh-CN" w:bidi="ar"/>
        </w:rPr>
        <w:t>解析：自助餐需保障 “食物新鲜和充足”，高频次补充可避免客人取餐时无食物，更换不新鲜食物（如沙拉、热菜）可防止食品安全问题，提升客人用餐体验。</w:t>
      </w:r>
    </w:p>
    <w:p w14:paraId="16610EC9">
      <w:pPr>
        <w:keepNext w:val="0"/>
        <w:keepLines w:val="0"/>
        <w:widowControl/>
        <w:numPr>
          <w:ilvl w:val="0"/>
          <w:numId w:val="391"/>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“会员积分” 可用于兑换客房、餐饮或礼品，积分有效期通常为 1 年，到期未使用的积分自动清零（√）</w:t>
      </w:r>
    </w:p>
    <w:p w14:paraId="2D5171BE">
      <w:pPr>
        <w:keepNext w:val="0"/>
        <w:keepLines w:val="0"/>
        <w:widowControl/>
        <w:suppressLineNumbers w:val="0"/>
        <w:jc w:val="left"/>
      </w:pPr>
      <w:r>
        <w:rPr>
          <w:rFonts w:ascii="宋体" w:hAnsi="宋体" w:eastAsia="宋体" w:cs="宋体"/>
          <w:kern w:val="0"/>
          <w:sz w:val="24"/>
          <w:szCs w:val="24"/>
          <w:lang w:val="en-US" w:eastAsia="zh-CN" w:bidi="ar"/>
        </w:rPr>
        <w:t>解析：积分有效期是会员制度的常见规则，激励会员尽快使用积分，如万豪酒店积分有效期为 24 个月，希尔顿为 12 个月，清零前会通过短信或邮件提醒会员。</w:t>
      </w:r>
    </w:p>
    <w:p w14:paraId="19208BB8">
      <w:pPr>
        <w:keepNext w:val="0"/>
        <w:keepLines w:val="0"/>
        <w:widowControl/>
        <w:numPr>
          <w:ilvl w:val="0"/>
          <w:numId w:val="392"/>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“卫生间” 需配备防滑垫、漱口杯、洗浴用品，漱口杯需经过高温消毒，确保卫生安全（√）</w:t>
      </w:r>
    </w:p>
    <w:p w14:paraId="6AE83393">
      <w:pPr>
        <w:keepNext w:val="0"/>
        <w:keepLines w:val="0"/>
        <w:widowControl/>
        <w:suppressLineNumbers w:val="0"/>
        <w:jc w:val="left"/>
      </w:pPr>
      <w:r>
        <w:rPr>
          <w:rFonts w:ascii="宋体" w:hAnsi="宋体" w:eastAsia="宋体" w:cs="宋体"/>
          <w:kern w:val="0"/>
          <w:sz w:val="24"/>
          <w:szCs w:val="24"/>
          <w:lang w:val="en-US" w:eastAsia="zh-CN" w:bidi="ar"/>
        </w:rPr>
        <w:t>解析：卫生间是客房卫生的重点区域，防滑垫预防客人滑倒，漱口杯需经 “清洗 - 消毒 - 烘干” 流程，洗浴用品需使用密封包装，符合卫生标准。</w:t>
      </w:r>
    </w:p>
    <w:p w14:paraId="4A89774F">
      <w:pPr>
        <w:keepNext w:val="0"/>
        <w:keepLines w:val="0"/>
        <w:widowControl/>
        <w:numPr>
          <w:ilvl w:val="0"/>
          <w:numId w:val="393"/>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“零点服务” 中，服务员需在客人下单后 10 分钟内上第一道菜品，热菜需保持温度在 60℃以上，确保口感（√）</w:t>
      </w:r>
    </w:p>
    <w:p w14:paraId="54A68D52">
      <w:pPr>
        <w:keepNext w:val="0"/>
        <w:keepLines w:val="0"/>
        <w:widowControl/>
        <w:suppressLineNumbers w:val="0"/>
        <w:jc w:val="left"/>
      </w:pPr>
      <w:r>
        <w:rPr>
          <w:rFonts w:ascii="宋体" w:hAnsi="宋体" w:eastAsia="宋体" w:cs="宋体"/>
          <w:kern w:val="0"/>
          <w:sz w:val="24"/>
          <w:szCs w:val="24"/>
          <w:lang w:val="en-US" w:eastAsia="zh-CN" w:bidi="ar"/>
        </w:rPr>
        <w:t>解析：上菜速度和温度是零点服务的关键指标，10 分钟内上第一道菜品（如凉菜），热菜需用保温盘盛装，温度过低会影响口感，甚至引发客人投诉。</w:t>
      </w:r>
    </w:p>
    <w:p w14:paraId="08B37FB1">
      <w:pPr>
        <w:keepNext w:val="0"/>
        <w:keepLines w:val="0"/>
        <w:widowControl/>
        <w:numPr>
          <w:ilvl w:val="0"/>
          <w:numId w:val="394"/>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“会议服务” 中，服务员需在会议开始前 30 分钟布置会场，检查音响、投影、灯光设备，确保设备正常运行（√）</w:t>
      </w:r>
    </w:p>
    <w:p w14:paraId="14F6BD3F">
      <w:pPr>
        <w:keepNext w:val="0"/>
        <w:keepLines w:val="0"/>
        <w:widowControl/>
        <w:suppressLineNumbers w:val="0"/>
        <w:jc w:val="left"/>
      </w:pPr>
      <w:r>
        <w:rPr>
          <w:rFonts w:ascii="宋体" w:hAnsi="宋体" w:eastAsia="宋体" w:cs="宋体"/>
          <w:kern w:val="0"/>
          <w:sz w:val="24"/>
          <w:szCs w:val="24"/>
          <w:lang w:val="en-US" w:eastAsia="zh-CN" w:bidi="ar"/>
        </w:rPr>
        <w:t>解析：会议布置需提前完成，包括摆放桌椅、调试设备、准备茶水、分发资料，提前检查设备可避免会议中出现故障（如麦克风无声、投影模糊），保障会议顺利进行。</w:t>
      </w:r>
    </w:p>
    <w:p w14:paraId="19D9DCC2">
      <w:pPr>
        <w:keepNext w:val="0"/>
        <w:keepLines w:val="0"/>
        <w:widowControl/>
        <w:numPr>
          <w:ilvl w:val="0"/>
          <w:numId w:val="395"/>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：酒店客房的 “床单” 若出现破损（如撕裂、污渍无法清洗），酒店可向客人收取赔偿费，赔偿金额按床单的折旧价值计算（√）</w:t>
      </w:r>
    </w:p>
    <w:p w14:paraId="2F666AC5">
      <w:pPr>
        <w:keepNext w:val="0"/>
        <w:keepLines w:val="0"/>
        <w:widowControl/>
        <w:suppressLineNumbers w:val="0"/>
        <w:jc w:val="left"/>
      </w:pPr>
      <w:r>
        <w:rPr>
          <w:rFonts w:ascii="宋体" w:hAnsi="宋体" w:eastAsia="宋体" w:cs="宋体"/>
          <w:kern w:val="0"/>
          <w:sz w:val="24"/>
          <w:szCs w:val="24"/>
          <w:lang w:val="en-US" w:eastAsia="zh-CN" w:bidi="ar"/>
        </w:rPr>
        <w:t>解析：客人损坏客房物品需承担赔偿责任，赔偿金额按物品使用年限折旧计算，如全新床单使用 1 年，折旧后赔偿原价的 50%，同时需向客人出示赔偿标准和物品价格清单。</w:t>
      </w:r>
    </w:p>
    <w:p w14:paraId="5EA506A1">
      <w:pPr>
        <w:keepNext w:val="0"/>
        <w:keepLines w:val="0"/>
        <w:widowControl/>
        <w:numPr>
          <w:ilvl w:val="0"/>
          <w:numId w:val="396"/>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“礼宾部” 可提供 “行李寄存” 服务，无论客人是否在酒店入住，都可免费寄存行李（×）</w:t>
      </w:r>
    </w:p>
    <w:p w14:paraId="1E75D8C7">
      <w:pPr>
        <w:keepNext w:val="0"/>
        <w:keepLines w:val="0"/>
        <w:widowControl/>
        <w:suppressLineNumbers w:val="0"/>
        <w:jc w:val="left"/>
      </w:pPr>
      <w:r>
        <w:rPr>
          <w:rFonts w:ascii="宋体" w:hAnsi="宋体" w:eastAsia="宋体" w:cs="宋体"/>
          <w:kern w:val="0"/>
          <w:sz w:val="24"/>
          <w:szCs w:val="24"/>
          <w:lang w:val="en-US" w:eastAsia="zh-CN" w:bidi="ar"/>
        </w:rPr>
        <w:t>解析：行李寄存通常优先服务住店客人，非住店客人需经确认后寄存，且可能收取少量费用（如 5 元 / 件），贵重物品（如珠宝、电脑）需客人自行保管，酒店不承担寄存责任。</w:t>
      </w:r>
    </w:p>
    <w:p w14:paraId="58FA129B">
      <w:pPr>
        <w:keepNext w:val="0"/>
        <w:keepLines w:val="0"/>
        <w:widowControl/>
        <w:numPr>
          <w:ilvl w:val="0"/>
          <w:numId w:val="397"/>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“团队用餐” 需提前与旅行社确认用餐人数和时间，按人数准备菜品，避免浪费或分量不足（√）</w:t>
      </w:r>
    </w:p>
    <w:p w14:paraId="0FA988F1">
      <w:pPr>
        <w:keepNext w:val="0"/>
        <w:keepLines w:val="0"/>
        <w:widowControl/>
        <w:suppressLineNumbers w:val="0"/>
        <w:jc w:val="left"/>
      </w:pPr>
      <w:r>
        <w:rPr>
          <w:rFonts w:ascii="宋体" w:hAnsi="宋体" w:eastAsia="宋体" w:cs="宋体"/>
          <w:kern w:val="0"/>
          <w:sz w:val="24"/>
          <w:szCs w:val="24"/>
          <w:lang w:val="en-US" w:eastAsia="zh-CN" w:bidi="ar"/>
        </w:rPr>
        <w:t>解析：团队用餐人数固定，提前确认可精准准备食材，如 10 人团队按 10 菜 1 汤准备，同时预留 1-2 道菜应对人数临时增加，确保团队用餐顺畅。</w:t>
      </w:r>
    </w:p>
    <w:p w14:paraId="0A3AFB4C">
      <w:pPr>
        <w:keepNext w:val="0"/>
        <w:keepLines w:val="0"/>
        <w:widowControl/>
        <w:numPr>
          <w:ilvl w:val="0"/>
          <w:numId w:val="398"/>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“客房服务中心” 需 24 小时有人值守，处理客人的各类需求，如报修、送餐、咨询等（√）</w:t>
      </w:r>
    </w:p>
    <w:p w14:paraId="5DDB4172">
      <w:pPr>
        <w:keepNext w:val="0"/>
        <w:keepLines w:val="0"/>
        <w:widowControl/>
        <w:suppressLineNumbers w:val="0"/>
        <w:jc w:val="left"/>
      </w:pPr>
      <w:r>
        <w:rPr>
          <w:rFonts w:ascii="宋体" w:hAnsi="宋体" w:eastAsia="宋体" w:cs="宋体"/>
          <w:kern w:val="0"/>
          <w:sz w:val="24"/>
          <w:szCs w:val="24"/>
          <w:lang w:val="en-US" w:eastAsia="zh-CN" w:bidi="ar"/>
        </w:rPr>
        <w:t>解析：客房服务中心是客房服务的调度核心，24 小时值守可及时响应客人需求，如夜间客人需要额外枕头、凌晨需要就医协助，确保服务全天候覆盖。</w:t>
      </w:r>
    </w:p>
    <w:p w14:paraId="1BFB7160">
      <w:pPr>
        <w:keepNext w:val="0"/>
        <w:keepLines w:val="0"/>
        <w:widowControl/>
        <w:numPr>
          <w:ilvl w:val="0"/>
          <w:numId w:val="399"/>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：酒店的 “品牌连锁” 优势在于统一的服务标准和会员体系，如如家、汉庭等连锁酒店，无论在哪个城市，服务流程和会员福利都保持一致（√）</w:t>
      </w:r>
    </w:p>
    <w:p w14:paraId="7D98BD86">
      <w:pPr>
        <w:keepNext w:val="0"/>
        <w:keepLines w:val="0"/>
        <w:widowControl/>
        <w:suppressLineNumbers w:val="0"/>
        <w:jc w:val="left"/>
      </w:pPr>
      <w:r>
        <w:rPr>
          <w:rFonts w:ascii="宋体" w:hAnsi="宋体" w:eastAsia="宋体" w:cs="宋体"/>
          <w:kern w:val="0"/>
          <w:sz w:val="24"/>
          <w:szCs w:val="24"/>
          <w:lang w:val="en-US" w:eastAsia="zh-CN" w:bidi="ar"/>
        </w:rPr>
        <w:t>解析：连锁酒店通过 “标准化管理” 保障服务质量，统一的预订系统、会员积分、服务流程（如入住登记、客房清扫），让客人产生熟悉感和信任感，提升客户忠诚度。</w:t>
      </w:r>
    </w:p>
    <w:p w14:paraId="1B179F5A">
      <w:pPr>
        <w:keepNext w:val="0"/>
        <w:keepLines w:val="0"/>
        <w:widowControl/>
        <w:numPr>
          <w:ilvl w:val="0"/>
          <w:numId w:val="400"/>
        </w:numPr>
        <w:suppressLineNumbers w:val="0"/>
        <w:pBdr>
          <w:left w:val="none" w:color="auto" w:sz="0" w:space="0"/>
        </w:pBdr>
        <w:spacing w:before="0" w:beforeAutospacing="0" w:after="0" w:afterAutospacing="0" w:line="24" w:lineRule="atLeast"/>
        <w:ind w:left="0" w:hanging="360"/>
      </w:pPr>
      <w:r>
        <w:rPr>
          <w:b/>
          <w:bCs/>
          <w:bdr w:val="none" w:color="auto" w:sz="0" w:space="0"/>
        </w:rPr>
        <w:t>判断</w:t>
      </w:r>
      <w:r>
        <w:rPr>
          <w:bdr w:val="none" w:color="auto" w:sz="0" w:space="0"/>
        </w:rPr>
        <w:t>：酒店餐饮部的 “食品安全” 需每日检查食材新鲜度，蔬菜需浸泡 30 分钟以上去除农药残留，肉类需冷藏存储（0-4℃），防止变质（√）</w:t>
      </w:r>
    </w:p>
    <w:p w14:paraId="7E9D1A86">
      <w:pPr>
        <w:keepNext w:val="0"/>
        <w:keepLines w:val="0"/>
        <w:widowControl/>
        <w:suppressLineNumbers w:val="0"/>
        <w:jc w:val="left"/>
      </w:pPr>
      <w:r>
        <w:rPr>
          <w:rFonts w:ascii="宋体" w:hAnsi="宋体" w:eastAsia="宋体" w:cs="宋体"/>
          <w:kern w:val="0"/>
          <w:sz w:val="24"/>
          <w:szCs w:val="24"/>
          <w:lang w:val="en-US" w:eastAsia="zh-CN" w:bidi="ar"/>
        </w:rPr>
        <w:t>解析：食材处理需严格遵循安全规范，蔬菜浸泡去农残、肉类低温存储、熟食与生食分开存放，每日晨检食材质量，从源头杜绝食品安全隐患，保障客人健康。</w:t>
      </w:r>
    </w:p>
    <w:p w14:paraId="20455C0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AB0E9"/>
    <w:multiLevelType w:val="multilevel"/>
    <w:tmpl w:val="82AAB0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30DA922"/>
    <w:multiLevelType w:val="multilevel"/>
    <w:tmpl w:val="830DA92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83A7F441"/>
    <w:multiLevelType w:val="multilevel"/>
    <w:tmpl w:val="83A7F4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83EB1232"/>
    <w:multiLevelType w:val="multilevel"/>
    <w:tmpl w:val="83EB12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8596C85A"/>
    <w:multiLevelType w:val="multilevel"/>
    <w:tmpl w:val="8596C8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85C691EE"/>
    <w:multiLevelType w:val="multilevel"/>
    <w:tmpl w:val="85C691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861EB604"/>
    <w:multiLevelType w:val="multilevel"/>
    <w:tmpl w:val="861EB60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864ED9CD"/>
    <w:multiLevelType w:val="multilevel"/>
    <w:tmpl w:val="864ED9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86627656"/>
    <w:multiLevelType w:val="multilevel"/>
    <w:tmpl w:val="866276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86CDD761"/>
    <w:multiLevelType w:val="multilevel"/>
    <w:tmpl w:val="86CDD7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876FD33E"/>
    <w:multiLevelType w:val="multilevel"/>
    <w:tmpl w:val="876FD33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87FA583F"/>
    <w:multiLevelType w:val="multilevel"/>
    <w:tmpl w:val="87FA58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880D751A"/>
    <w:multiLevelType w:val="multilevel"/>
    <w:tmpl w:val="880D75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8856F7CF"/>
    <w:multiLevelType w:val="multilevel"/>
    <w:tmpl w:val="8856F7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
    <w:nsid w:val="88992038"/>
    <w:multiLevelType w:val="multilevel"/>
    <w:tmpl w:val="889920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8A0D5E94"/>
    <w:multiLevelType w:val="multilevel"/>
    <w:tmpl w:val="8A0D5E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8A21D45A"/>
    <w:multiLevelType w:val="multilevel"/>
    <w:tmpl w:val="8A21D4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8AADFB56"/>
    <w:multiLevelType w:val="multilevel"/>
    <w:tmpl w:val="8AADFB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8ADDE4FF"/>
    <w:multiLevelType w:val="multilevel"/>
    <w:tmpl w:val="8ADDE4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
    <w:nsid w:val="8AFA146D"/>
    <w:multiLevelType w:val="multilevel"/>
    <w:tmpl w:val="8AFA14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
    <w:nsid w:val="8BB6DACA"/>
    <w:multiLevelType w:val="multilevel"/>
    <w:tmpl w:val="8BB6DA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
    <w:nsid w:val="8BE1DDE0"/>
    <w:multiLevelType w:val="multilevel"/>
    <w:tmpl w:val="8BE1DD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
    <w:nsid w:val="8CB5AE8E"/>
    <w:multiLevelType w:val="multilevel"/>
    <w:tmpl w:val="8CB5AE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
    <w:nsid w:val="8CBCC762"/>
    <w:multiLevelType w:val="multilevel"/>
    <w:tmpl w:val="8CBCC7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
    <w:nsid w:val="8D67431A"/>
    <w:multiLevelType w:val="multilevel"/>
    <w:tmpl w:val="8D6743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
    <w:nsid w:val="8E4A24CE"/>
    <w:multiLevelType w:val="multilevel"/>
    <w:tmpl w:val="8E4A24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
    <w:nsid w:val="8ED83ACA"/>
    <w:multiLevelType w:val="multilevel"/>
    <w:tmpl w:val="8ED83A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
    <w:nsid w:val="8EF0D83A"/>
    <w:multiLevelType w:val="multilevel"/>
    <w:tmpl w:val="8EF0D8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
    <w:nsid w:val="8FED97E3"/>
    <w:multiLevelType w:val="multilevel"/>
    <w:tmpl w:val="8FED97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
    <w:nsid w:val="90C58EDA"/>
    <w:multiLevelType w:val="multilevel"/>
    <w:tmpl w:val="90C58E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
    <w:nsid w:val="90CB8DB2"/>
    <w:multiLevelType w:val="multilevel"/>
    <w:tmpl w:val="90CB8DB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
    <w:nsid w:val="911C704C"/>
    <w:multiLevelType w:val="multilevel"/>
    <w:tmpl w:val="911C70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
    <w:nsid w:val="917975D0"/>
    <w:multiLevelType w:val="multilevel"/>
    <w:tmpl w:val="917975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
    <w:nsid w:val="91984D72"/>
    <w:multiLevelType w:val="multilevel"/>
    <w:tmpl w:val="91984D7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
    <w:nsid w:val="91C4DBF5"/>
    <w:multiLevelType w:val="multilevel"/>
    <w:tmpl w:val="91C4DB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
    <w:nsid w:val="922B7FD0"/>
    <w:multiLevelType w:val="multilevel"/>
    <w:tmpl w:val="922B7F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
    <w:nsid w:val="929C02C8"/>
    <w:multiLevelType w:val="multilevel"/>
    <w:tmpl w:val="929C02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
    <w:nsid w:val="93246C0A"/>
    <w:multiLevelType w:val="multilevel"/>
    <w:tmpl w:val="93246C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
    <w:nsid w:val="937F9FA7"/>
    <w:multiLevelType w:val="multilevel"/>
    <w:tmpl w:val="937F9F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
    <w:nsid w:val="944332A6"/>
    <w:multiLevelType w:val="multilevel"/>
    <w:tmpl w:val="944332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0">
    <w:nsid w:val="9469FA19"/>
    <w:multiLevelType w:val="multilevel"/>
    <w:tmpl w:val="9469FA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1">
    <w:nsid w:val="96AD6900"/>
    <w:multiLevelType w:val="multilevel"/>
    <w:tmpl w:val="96AD69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2">
    <w:nsid w:val="96B77BAA"/>
    <w:multiLevelType w:val="multilevel"/>
    <w:tmpl w:val="96B77B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3">
    <w:nsid w:val="97711ADD"/>
    <w:multiLevelType w:val="multilevel"/>
    <w:tmpl w:val="97711A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4">
    <w:nsid w:val="97A498E0"/>
    <w:multiLevelType w:val="multilevel"/>
    <w:tmpl w:val="97A498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5">
    <w:nsid w:val="98172680"/>
    <w:multiLevelType w:val="multilevel"/>
    <w:tmpl w:val="981726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6">
    <w:nsid w:val="9844AFF5"/>
    <w:multiLevelType w:val="multilevel"/>
    <w:tmpl w:val="9844AF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7">
    <w:nsid w:val="98E02524"/>
    <w:multiLevelType w:val="multilevel"/>
    <w:tmpl w:val="98E025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8">
    <w:nsid w:val="98F0AD06"/>
    <w:multiLevelType w:val="multilevel"/>
    <w:tmpl w:val="98F0AD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9">
    <w:nsid w:val="9905E034"/>
    <w:multiLevelType w:val="multilevel"/>
    <w:tmpl w:val="9905E0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0">
    <w:nsid w:val="9930D1FC"/>
    <w:multiLevelType w:val="multilevel"/>
    <w:tmpl w:val="9930D1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1">
    <w:nsid w:val="99458B9A"/>
    <w:multiLevelType w:val="multilevel"/>
    <w:tmpl w:val="99458B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2">
    <w:nsid w:val="999DD6BC"/>
    <w:multiLevelType w:val="multilevel"/>
    <w:tmpl w:val="999DD6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3">
    <w:nsid w:val="9A087AD1"/>
    <w:multiLevelType w:val="multilevel"/>
    <w:tmpl w:val="9A087AD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4">
    <w:nsid w:val="9AF2F706"/>
    <w:multiLevelType w:val="multilevel"/>
    <w:tmpl w:val="9AF2F7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5">
    <w:nsid w:val="9B61ABF9"/>
    <w:multiLevelType w:val="multilevel"/>
    <w:tmpl w:val="9B61AB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6">
    <w:nsid w:val="9BE4BE21"/>
    <w:multiLevelType w:val="multilevel"/>
    <w:tmpl w:val="9BE4BE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7">
    <w:nsid w:val="9EA023AC"/>
    <w:multiLevelType w:val="multilevel"/>
    <w:tmpl w:val="9EA023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8">
    <w:nsid w:val="9F34CE2B"/>
    <w:multiLevelType w:val="multilevel"/>
    <w:tmpl w:val="9F34CE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9">
    <w:nsid w:val="A21E31B0"/>
    <w:multiLevelType w:val="multilevel"/>
    <w:tmpl w:val="A21E31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0">
    <w:nsid w:val="A2A55A41"/>
    <w:multiLevelType w:val="multilevel"/>
    <w:tmpl w:val="A2A55A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1">
    <w:nsid w:val="A5F25A34"/>
    <w:multiLevelType w:val="multilevel"/>
    <w:tmpl w:val="A5F25A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2">
    <w:nsid w:val="A6E7CE9D"/>
    <w:multiLevelType w:val="multilevel"/>
    <w:tmpl w:val="A6E7CE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3">
    <w:nsid w:val="A74D907C"/>
    <w:multiLevelType w:val="multilevel"/>
    <w:tmpl w:val="A74D907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4">
    <w:nsid w:val="A9317006"/>
    <w:multiLevelType w:val="multilevel"/>
    <w:tmpl w:val="A93170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5">
    <w:nsid w:val="AA261B8D"/>
    <w:multiLevelType w:val="multilevel"/>
    <w:tmpl w:val="AA261B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6">
    <w:nsid w:val="ACA7C975"/>
    <w:multiLevelType w:val="multilevel"/>
    <w:tmpl w:val="ACA7C9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7">
    <w:nsid w:val="ACD9505E"/>
    <w:multiLevelType w:val="multilevel"/>
    <w:tmpl w:val="ACD950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8">
    <w:nsid w:val="AE2CD9A7"/>
    <w:multiLevelType w:val="multilevel"/>
    <w:tmpl w:val="AE2CD9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9">
    <w:nsid w:val="AEF8B9F4"/>
    <w:multiLevelType w:val="multilevel"/>
    <w:tmpl w:val="AEF8B9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0">
    <w:nsid w:val="B0334C8A"/>
    <w:multiLevelType w:val="multilevel"/>
    <w:tmpl w:val="B0334C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1">
    <w:nsid w:val="B04FF398"/>
    <w:multiLevelType w:val="multilevel"/>
    <w:tmpl w:val="B04FF3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2">
    <w:nsid w:val="B057B07F"/>
    <w:multiLevelType w:val="multilevel"/>
    <w:tmpl w:val="B057B0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3">
    <w:nsid w:val="B11E54C6"/>
    <w:multiLevelType w:val="multilevel"/>
    <w:tmpl w:val="B11E54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4">
    <w:nsid w:val="B1DA6AD1"/>
    <w:multiLevelType w:val="multilevel"/>
    <w:tmpl w:val="B1DA6AD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5">
    <w:nsid w:val="B2892F92"/>
    <w:multiLevelType w:val="multilevel"/>
    <w:tmpl w:val="B2892F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6">
    <w:nsid w:val="B2FA5184"/>
    <w:multiLevelType w:val="multilevel"/>
    <w:tmpl w:val="B2FA51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7">
    <w:nsid w:val="B3D42AA0"/>
    <w:multiLevelType w:val="multilevel"/>
    <w:tmpl w:val="B3D42A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8">
    <w:nsid w:val="B488D084"/>
    <w:multiLevelType w:val="multilevel"/>
    <w:tmpl w:val="B488D0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9">
    <w:nsid w:val="B5BE9B1A"/>
    <w:multiLevelType w:val="multilevel"/>
    <w:tmpl w:val="B5BE9B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0">
    <w:nsid w:val="B614CA8E"/>
    <w:multiLevelType w:val="multilevel"/>
    <w:tmpl w:val="B614CA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1">
    <w:nsid w:val="B618FD33"/>
    <w:multiLevelType w:val="multilevel"/>
    <w:tmpl w:val="B618FD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2">
    <w:nsid w:val="B65D73A8"/>
    <w:multiLevelType w:val="multilevel"/>
    <w:tmpl w:val="B65D73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3">
    <w:nsid w:val="B6D2DCE5"/>
    <w:multiLevelType w:val="multilevel"/>
    <w:tmpl w:val="B6D2DC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4">
    <w:nsid w:val="B716A7AB"/>
    <w:multiLevelType w:val="multilevel"/>
    <w:tmpl w:val="B716A7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5">
    <w:nsid w:val="B7542194"/>
    <w:multiLevelType w:val="multilevel"/>
    <w:tmpl w:val="B75421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6">
    <w:nsid w:val="B771FE5D"/>
    <w:multiLevelType w:val="multilevel"/>
    <w:tmpl w:val="B771FE5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7">
    <w:nsid w:val="B8BA3D9A"/>
    <w:multiLevelType w:val="multilevel"/>
    <w:tmpl w:val="B8BA3D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8">
    <w:nsid w:val="B8DC3E14"/>
    <w:multiLevelType w:val="multilevel"/>
    <w:tmpl w:val="B8DC3E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9">
    <w:nsid w:val="B9054F74"/>
    <w:multiLevelType w:val="multilevel"/>
    <w:tmpl w:val="B9054F7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0">
    <w:nsid w:val="B9950DE0"/>
    <w:multiLevelType w:val="multilevel"/>
    <w:tmpl w:val="B9950D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1">
    <w:nsid w:val="B9D4522D"/>
    <w:multiLevelType w:val="multilevel"/>
    <w:tmpl w:val="B9D452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2">
    <w:nsid w:val="BB2E7712"/>
    <w:multiLevelType w:val="multilevel"/>
    <w:tmpl w:val="BB2E77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3">
    <w:nsid w:val="BB955BDE"/>
    <w:multiLevelType w:val="multilevel"/>
    <w:tmpl w:val="BB955B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4">
    <w:nsid w:val="BC3E9DF1"/>
    <w:multiLevelType w:val="multilevel"/>
    <w:tmpl w:val="BC3E9D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5">
    <w:nsid w:val="BCD3DDB1"/>
    <w:multiLevelType w:val="multilevel"/>
    <w:tmpl w:val="BCD3DD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6">
    <w:nsid w:val="BDA0A8DC"/>
    <w:multiLevelType w:val="multilevel"/>
    <w:tmpl w:val="BDA0A8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7">
    <w:nsid w:val="BED1E1EB"/>
    <w:multiLevelType w:val="multilevel"/>
    <w:tmpl w:val="BED1E1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8">
    <w:nsid w:val="BF36D52D"/>
    <w:multiLevelType w:val="multilevel"/>
    <w:tmpl w:val="BF36D5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9">
    <w:nsid w:val="BF404F66"/>
    <w:multiLevelType w:val="multilevel"/>
    <w:tmpl w:val="BF404F6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0">
    <w:nsid w:val="C04D1B1E"/>
    <w:multiLevelType w:val="multilevel"/>
    <w:tmpl w:val="C04D1B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1">
    <w:nsid w:val="C0764A81"/>
    <w:multiLevelType w:val="multilevel"/>
    <w:tmpl w:val="C0764A8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2">
    <w:nsid w:val="C0D02516"/>
    <w:multiLevelType w:val="multilevel"/>
    <w:tmpl w:val="C0D025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3">
    <w:nsid w:val="C1166CAD"/>
    <w:multiLevelType w:val="multilevel"/>
    <w:tmpl w:val="C1166C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4">
    <w:nsid w:val="C18588DA"/>
    <w:multiLevelType w:val="multilevel"/>
    <w:tmpl w:val="C18588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5">
    <w:nsid w:val="C1AF1228"/>
    <w:multiLevelType w:val="multilevel"/>
    <w:tmpl w:val="C1AF12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6">
    <w:nsid w:val="C489B78F"/>
    <w:multiLevelType w:val="multilevel"/>
    <w:tmpl w:val="C489B7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7">
    <w:nsid w:val="C52D0F6B"/>
    <w:multiLevelType w:val="multilevel"/>
    <w:tmpl w:val="C52D0F6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8">
    <w:nsid w:val="C555DF32"/>
    <w:multiLevelType w:val="multilevel"/>
    <w:tmpl w:val="C555DF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9">
    <w:nsid w:val="C568A616"/>
    <w:multiLevelType w:val="multilevel"/>
    <w:tmpl w:val="C568A6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0">
    <w:nsid w:val="C5D5E5D1"/>
    <w:multiLevelType w:val="multilevel"/>
    <w:tmpl w:val="C5D5E5D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1">
    <w:nsid w:val="C607F5A2"/>
    <w:multiLevelType w:val="multilevel"/>
    <w:tmpl w:val="C607F5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2">
    <w:nsid w:val="C65B63A7"/>
    <w:multiLevelType w:val="multilevel"/>
    <w:tmpl w:val="C65B63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3">
    <w:nsid w:val="C78938B6"/>
    <w:multiLevelType w:val="multilevel"/>
    <w:tmpl w:val="C78938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4">
    <w:nsid w:val="C7C67B3C"/>
    <w:multiLevelType w:val="multilevel"/>
    <w:tmpl w:val="C7C67B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5">
    <w:nsid w:val="C905F5DF"/>
    <w:multiLevelType w:val="multilevel"/>
    <w:tmpl w:val="C905F5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6">
    <w:nsid w:val="C99DB589"/>
    <w:multiLevelType w:val="multilevel"/>
    <w:tmpl w:val="C99DB5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7">
    <w:nsid w:val="C9EEDF07"/>
    <w:multiLevelType w:val="multilevel"/>
    <w:tmpl w:val="C9EEDF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8">
    <w:nsid w:val="CA48D2F5"/>
    <w:multiLevelType w:val="multilevel"/>
    <w:tmpl w:val="CA48D2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9">
    <w:nsid w:val="CA50BAC0"/>
    <w:multiLevelType w:val="multilevel"/>
    <w:tmpl w:val="CA50BAC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0">
    <w:nsid w:val="CA5E4545"/>
    <w:multiLevelType w:val="multilevel"/>
    <w:tmpl w:val="CA5E45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1">
    <w:nsid w:val="CB90121A"/>
    <w:multiLevelType w:val="multilevel"/>
    <w:tmpl w:val="CB9012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2">
    <w:nsid w:val="CBC4F9CE"/>
    <w:multiLevelType w:val="multilevel"/>
    <w:tmpl w:val="CBC4F9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3">
    <w:nsid w:val="CD6F81FE"/>
    <w:multiLevelType w:val="multilevel"/>
    <w:tmpl w:val="CD6F81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4">
    <w:nsid w:val="CD7FAAFC"/>
    <w:multiLevelType w:val="multilevel"/>
    <w:tmpl w:val="CD7FAA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5">
    <w:nsid w:val="CDFED0BE"/>
    <w:multiLevelType w:val="multilevel"/>
    <w:tmpl w:val="CDFED0B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6">
    <w:nsid w:val="CE3043E0"/>
    <w:multiLevelType w:val="multilevel"/>
    <w:tmpl w:val="CE3043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7">
    <w:nsid w:val="CE5BCC08"/>
    <w:multiLevelType w:val="multilevel"/>
    <w:tmpl w:val="CE5BCC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8">
    <w:nsid w:val="CEE3BBDB"/>
    <w:multiLevelType w:val="multilevel"/>
    <w:tmpl w:val="CEE3BB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9">
    <w:nsid w:val="CF3E1D0B"/>
    <w:multiLevelType w:val="multilevel"/>
    <w:tmpl w:val="CF3E1D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0">
    <w:nsid w:val="D00897BE"/>
    <w:multiLevelType w:val="multilevel"/>
    <w:tmpl w:val="D00897B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1">
    <w:nsid w:val="D04B1359"/>
    <w:multiLevelType w:val="multilevel"/>
    <w:tmpl w:val="D04B13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2">
    <w:nsid w:val="D08F890F"/>
    <w:multiLevelType w:val="multilevel"/>
    <w:tmpl w:val="D08F89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3">
    <w:nsid w:val="D150A088"/>
    <w:multiLevelType w:val="multilevel"/>
    <w:tmpl w:val="D150A0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4">
    <w:nsid w:val="D1AF0ABE"/>
    <w:multiLevelType w:val="multilevel"/>
    <w:tmpl w:val="D1AF0AB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5">
    <w:nsid w:val="D1BB30DD"/>
    <w:multiLevelType w:val="multilevel"/>
    <w:tmpl w:val="D1BB30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6">
    <w:nsid w:val="D2913277"/>
    <w:multiLevelType w:val="multilevel"/>
    <w:tmpl w:val="D29132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7">
    <w:nsid w:val="D2EB54CF"/>
    <w:multiLevelType w:val="multilevel"/>
    <w:tmpl w:val="D2EB54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8">
    <w:nsid w:val="D3CAF85E"/>
    <w:multiLevelType w:val="multilevel"/>
    <w:tmpl w:val="D3CAF8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9">
    <w:nsid w:val="D468ED54"/>
    <w:multiLevelType w:val="multilevel"/>
    <w:tmpl w:val="D468ED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0">
    <w:nsid w:val="D49F0F38"/>
    <w:multiLevelType w:val="multilevel"/>
    <w:tmpl w:val="D49F0F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1">
    <w:nsid w:val="D49FB44A"/>
    <w:multiLevelType w:val="multilevel"/>
    <w:tmpl w:val="D49FB44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2">
    <w:nsid w:val="D49FFDED"/>
    <w:multiLevelType w:val="multilevel"/>
    <w:tmpl w:val="D49FFD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3">
    <w:nsid w:val="D5751BD3"/>
    <w:multiLevelType w:val="multilevel"/>
    <w:tmpl w:val="D5751B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4">
    <w:nsid w:val="D7E15890"/>
    <w:multiLevelType w:val="multilevel"/>
    <w:tmpl w:val="D7E158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5">
    <w:nsid w:val="D90DDB11"/>
    <w:multiLevelType w:val="multilevel"/>
    <w:tmpl w:val="D90DDB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6">
    <w:nsid w:val="D94A4485"/>
    <w:multiLevelType w:val="multilevel"/>
    <w:tmpl w:val="D94A44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7">
    <w:nsid w:val="DAF034F8"/>
    <w:multiLevelType w:val="multilevel"/>
    <w:tmpl w:val="DAF034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8">
    <w:nsid w:val="DCC962BA"/>
    <w:multiLevelType w:val="multilevel"/>
    <w:tmpl w:val="DCC962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9">
    <w:nsid w:val="DDADA411"/>
    <w:multiLevelType w:val="multilevel"/>
    <w:tmpl w:val="DDADA4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0">
    <w:nsid w:val="DE427697"/>
    <w:multiLevelType w:val="multilevel"/>
    <w:tmpl w:val="DE4276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1">
    <w:nsid w:val="DF64D3B3"/>
    <w:multiLevelType w:val="multilevel"/>
    <w:tmpl w:val="DF64D3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2">
    <w:nsid w:val="DF778F69"/>
    <w:multiLevelType w:val="multilevel"/>
    <w:tmpl w:val="DF778F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3">
    <w:nsid w:val="DFC641D9"/>
    <w:multiLevelType w:val="multilevel"/>
    <w:tmpl w:val="DFC641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4">
    <w:nsid w:val="E0247E94"/>
    <w:multiLevelType w:val="multilevel"/>
    <w:tmpl w:val="E0247E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5">
    <w:nsid w:val="E0B046BE"/>
    <w:multiLevelType w:val="multilevel"/>
    <w:tmpl w:val="E0B046B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6">
    <w:nsid w:val="E0CD1FCD"/>
    <w:multiLevelType w:val="multilevel"/>
    <w:tmpl w:val="E0CD1F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7">
    <w:nsid w:val="E1256AF8"/>
    <w:multiLevelType w:val="multilevel"/>
    <w:tmpl w:val="E1256A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8">
    <w:nsid w:val="E1512308"/>
    <w:multiLevelType w:val="multilevel"/>
    <w:tmpl w:val="E15123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9">
    <w:nsid w:val="E1B161F0"/>
    <w:multiLevelType w:val="multilevel"/>
    <w:tmpl w:val="E1B161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0">
    <w:nsid w:val="E23D5EAE"/>
    <w:multiLevelType w:val="multilevel"/>
    <w:tmpl w:val="E23D5E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1">
    <w:nsid w:val="E255B297"/>
    <w:multiLevelType w:val="multilevel"/>
    <w:tmpl w:val="E255B2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2">
    <w:nsid w:val="E2D76D54"/>
    <w:multiLevelType w:val="multilevel"/>
    <w:tmpl w:val="E2D76D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3">
    <w:nsid w:val="E34428A7"/>
    <w:multiLevelType w:val="multilevel"/>
    <w:tmpl w:val="E34428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4">
    <w:nsid w:val="E3E4410D"/>
    <w:multiLevelType w:val="multilevel"/>
    <w:tmpl w:val="E3E441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5">
    <w:nsid w:val="E40783CF"/>
    <w:multiLevelType w:val="multilevel"/>
    <w:tmpl w:val="E40783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6">
    <w:nsid w:val="E4C9B68C"/>
    <w:multiLevelType w:val="multilevel"/>
    <w:tmpl w:val="E4C9B6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7">
    <w:nsid w:val="E53C8C0B"/>
    <w:multiLevelType w:val="multilevel"/>
    <w:tmpl w:val="E53C8C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8">
    <w:nsid w:val="E5C49A86"/>
    <w:multiLevelType w:val="multilevel"/>
    <w:tmpl w:val="E5C49A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9">
    <w:nsid w:val="E60E2D62"/>
    <w:multiLevelType w:val="multilevel"/>
    <w:tmpl w:val="E60E2D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0">
    <w:nsid w:val="E63B5413"/>
    <w:multiLevelType w:val="multilevel"/>
    <w:tmpl w:val="E63B541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1">
    <w:nsid w:val="E7ECD5BC"/>
    <w:multiLevelType w:val="multilevel"/>
    <w:tmpl w:val="E7ECD5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2">
    <w:nsid w:val="E80C68D1"/>
    <w:multiLevelType w:val="multilevel"/>
    <w:tmpl w:val="E80C68D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3">
    <w:nsid w:val="E8A3B6FF"/>
    <w:multiLevelType w:val="multilevel"/>
    <w:tmpl w:val="E8A3B6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4">
    <w:nsid w:val="EA1C3BB9"/>
    <w:multiLevelType w:val="multilevel"/>
    <w:tmpl w:val="EA1C3B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5">
    <w:nsid w:val="EA23E9F1"/>
    <w:multiLevelType w:val="multilevel"/>
    <w:tmpl w:val="EA23E9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6">
    <w:nsid w:val="EA5D5CA0"/>
    <w:multiLevelType w:val="multilevel"/>
    <w:tmpl w:val="EA5D5C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7">
    <w:nsid w:val="EBD9EC77"/>
    <w:multiLevelType w:val="multilevel"/>
    <w:tmpl w:val="EBD9EC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8">
    <w:nsid w:val="ECE68B8B"/>
    <w:multiLevelType w:val="multilevel"/>
    <w:tmpl w:val="ECE68B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9">
    <w:nsid w:val="ED39571F"/>
    <w:multiLevelType w:val="multilevel"/>
    <w:tmpl w:val="ED3957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0">
    <w:nsid w:val="EE37877B"/>
    <w:multiLevelType w:val="multilevel"/>
    <w:tmpl w:val="EE3787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1">
    <w:nsid w:val="EE66D302"/>
    <w:multiLevelType w:val="multilevel"/>
    <w:tmpl w:val="EE66D3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2">
    <w:nsid w:val="EE7C57AE"/>
    <w:multiLevelType w:val="multilevel"/>
    <w:tmpl w:val="EE7C57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3">
    <w:nsid w:val="EEDADFAD"/>
    <w:multiLevelType w:val="multilevel"/>
    <w:tmpl w:val="EEDADF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4">
    <w:nsid w:val="EEEC1F39"/>
    <w:multiLevelType w:val="multilevel"/>
    <w:tmpl w:val="EEEC1F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5">
    <w:nsid w:val="F0CF4380"/>
    <w:multiLevelType w:val="multilevel"/>
    <w:tmpl w:val="F0CF43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6">
    <w:nsid w:val="F12344C1"/>
    <w:multiLevelType w:val="multilevel"/>
    <w:tmpl w:val="F12344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7">
    <w:nsid w:val="F15C70A5"/>
    <w:multiLevelType w:val="multilevel"/>
    <w:tmpl w:val="F15C70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8">
    <w:nsid w:val="F1B18AFB"/>
    <w:multiLevelType w:val="multilevel"/>
    <w:tmpl w:val="F1B18A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9">
    <w:nsid w:val="F1B602D4"/>
    <w:multiLevelType w:val="multilevel"/>
    <w:tmpl w:val="F1B602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0">
    <w:nsid w:val="F321BDF8"/>
    <w:multiLevelType w:val="multilevel"/>
    <w:tmpl w:val="F321BD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1">
    <w:nsid w:val="F326CC10"/>
    <w:multiLevelType w:val="multilevel"/>
    <w:tmpl w:val="F326CC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2">
    <w:nsid w:val="F33882BC"/>
    <w:multiLevelType w:val="multilevel"/>
    <w:tmpl w:val="F33882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3">
    <w:nsid w:val="F3A40168"/>
    <w:multiLevelType w:val="multilevel"/>
    <w:tmpl w:val="F3A401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4">
    <w:nsid w:val="F3C909D0"/>
    <w:multiLevelType w:val="multilevel"/>
    <w:tmpl w:val="F3C909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5">
    <w:nsid w:val="F3E02974"/>
    <w:multiLevelType w:val="multilevel"/>
    <w:tmpl w:val="F3E0297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6">
    <w:nsid w:val="F3E83617"/>
    <w:multiLevelType w:val="multilevel"/>
    <w:tmpl w:val="F3E836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7">
    <w:nsid w:val="F46957DC"/>
    <w:multiLevelType w:val="multilevel"/>
    <w:tmpl w:val="F46957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8">
    <w:nsid w:val="F478B3F8"/>
    <w:multiLevelType w:val="multilevel"/>
    <w:tmpl w:val="F478B3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9">
    <w:nsid w:val="F535F942"/>
    <w:multiLevelType w:val="multilevel"/>
    <w:tmpl w:val="F535F9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0">
    <w:nsid w:val="F5750088"/>
    <w:multiLevelType w:val="multilevel"/>
    <w:tmpl w:val="F57500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1">
    <w:nsid w:val="F5ACB3D3"/>
    <w:multiLevelType w:val="multilevel"/>
    <w:tmpl w:val="F5ACB3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2">
    <w:nsid w:val="F688532A"/>
    <w:multiLevelType w:val="multilevel"/>
    <w:tmpl w:val="F68853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3">
    <w:nsid w:val="F6D5FCFB"/>
    <w:multiLevelType w:val="multilevel"/>
    <w:tmpl w:val="F6D5FC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4">
    <w:nsid w:val="F6E3C2F8"/>
    <w:multiLevelType w:val="multilevel"/>
    <w:tmpl w:val="F6E3C2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5">
    <w:nsid w:val="F6EC2D8B"/>
    <w:multiLevelType w:val="multilevel"/>
    <w:tmpl w:val="F6EC2D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6">
    <w:nsid w:val="F75DFD84"/>
    <w:multiLevelType w:val="multilevel"/>
    <w:tmpl w:val="F75DFD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7">
    <w:nsid w:val="F7CA508D"/>
    <w:multiLevelType w:val="multilevel"/>
    <w:tmpl w:val="F7CA50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8">
    <w:nsid w:val="F8274839"/>
    <w:multiLevelType w:val="multilevel"/>
    <w:tmpl w:val="F82748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9">
    <w:nsid w:val="F86F4C34"/>
    <w:multiLevelType w:val="multilevel"/>
    <w:tmpl w:val="F86F4C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0">
    <w:nsid w:val="F8C27EF1"/>
    <w:multiLevelType w:val="multilevel"/>
    <w:tmpl w:val="F8C27E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1">
    <w:nsid w:val="F8C94120"/>
    <w:multiLevelType w:val="multilevel"/>
    <w:tmpl w:val="F8C9412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2">
    <w:nsid w:val="F9A66AA4"/>
    <w:multiLevelType w:val="multilevel"/>
    <w:tmpl w:val="F9A66A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3">
    <w:nsid w:val="FAF9F988"/>
    <w:multiLevelType w:val="multilevel"/>
    <w:tmpl w:val="FAF9F9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4">
    <w:nsid w:val="FB59A39C"/>
    <w:multiLevelType w:val="multilevel"/>
    <w:tmpl w:val="FB59A3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5">
    <w:nsid w:val="FC445B6D"/>
    <w:multiLevelType w:val="multilevel"/>
    <w:tmpl w:val="FC445B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6">
    <w:nsid w:val="FCDB0386"/>
    <w:multiLevelType w:val="multilevel"/>
    <w:tmpl w:val="FCDB03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7">
    <w:nsid w:val="FDEA15C9"/>
    <w:multiLevelType w:val="multilevel"/>
    <w:tmpl w:val="FDEA15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8">
    <w:nsid w:val="FEC2CE80"/>
    <w:multiLevelType w:val="multilevel"/>
    <w:tmpl w:val="FEC2CE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9">
    <w:nsid w:val="FED06470"/>
    <w:multiLevelType w:val="multilevel"/>
    <w:tmpl w:val="FED064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0">
    <w:nsid w:val="FEDFBEF6"/>
    <w:multiLevelType w:val="multilevel"/>
    <w:tmpl w:val="FEDFBEF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1">
    <w:nsid w:val="FF081339"/>
    <w:multiLevelType w:val="multilevel"/>
    <w:tmpl w:val="FF0813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2">
    <w:nsid w:val="FFD7EA5D"/>
    <w:multiLevelType w:val="multilevel"/>
    <w:tmpl w:val="FFD7EA5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3">
    <w:nsid w:val="01F72938"/>
    <w:multiLevelType w:val="multilevel"/>
    <w:tmpl w:val="01F729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4">
    <w:nsid w:val="0241170E"/>
    <w:multiLevelType w:val="multilevel"/>
    <w:tmpl w:val="024117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5">
    <w:nsid w:val="04527CA0"/>
    <w:multiLevelType w:val="multilevel"/>
    <w:tmpl w:val="04527C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6">
    <w:nsid w:val="0509D946"/>
    <w:multiLevelType w:val="multilevel"/>
    <w:tmpl w:val="0509D9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7">
    <w:nsid w:val="06885100"/>
    <w:multiLevelType w:val="multilevel"/>
    <w:tmpl w:val="068851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8">
    <w:nsid w:val="06DC9062"/>
    <w:multiLevelType w:val="multilevel"/>
    <w:tmpl w:val="06DC90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9">
    <w:nsid w:val="06FF07CC"/>
    <w:multiLevelType w:val="multilevel"/>
    <w:tmpl w:val="06FF07C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0">
    <w:nsid w:val="0744C75C"/>
    <w:multiLevelType w:val="multilevel"/>
    <w:tmpl w:val="0744C7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1">
    <w:nsid w:val="074B51BB"/>
    <w:multiLevelType w:val="multilevel"/>
    <w:tmpl w:val="074B51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2">
    <w:nsid w:val="07BAC125"/>
    <w:multiLevelType w:val="multilevel"/>
    <w:tmpl w:val="07BAC1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3">
    <w:nsid w:val="084F6113"/>
    <w:multiLevelType w:val="multilevel"/>
    <w:tmpl w:val="084F611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4">
    <w:nsid w:val="08EC0134"/>
    <w:multiLevelType w:val="multilevel"/>
    <w:tmpl w:val="08EC01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5">
    <w:nsid w:val="0A0A6622"/>
    <w:multiLevelType w:val="multilevel"/>
    <w:tmpl w:val="0A0A662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6">
    <w:nsid w:val="0AB67851"/>
    <w:multiLevelType w:val="multilevel"/>
    <w:tmpl w:val="0AB678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7">
    <w:nsid w:val="0B15F1BD"/>
    <w:multiLevelType w:val="multilevel"/>
    <w:tmpl w:val="0B15F1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8">
    <w:nsid w:val="0BD62E2C"/>
    <w:multiLevelType w:val="multilevel"/>
    <w:tmpl w:val="0BD62E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9">
    <w:nsid w:val="0BFEFBD2"/>
    <w:multiLevelType w:val="multilevel"/>
    <w:tmpl w:val="0BFEFBD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0">
    <w:nsid w:val="0C4D2C55"/>
    <w:multiLevelType w:val="multilevel"/>
    <w:tmpl w:val="0C4D2C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1">
    <w:nsid w:val="0CADAC7F"/>
    <w:multiLevelType w:val="multilevel"/>
    <w:tmpl w:val="0CADAC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2">
    <w:nsid w:val="0CCAC3A8"/>
    <w:multiLevelType w:val="multilevel"/>
    <w:tmpl w:val="0CCAC3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3">
    <w:nsid w:val="0EF18984"/>
    <w:multiLevelType w:val="multilevel"/>
    <w:tmpl w:val="0EF189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4">
    <w:nsid w:val="0F5D557C"/>
    <w:multiLevelType w:val="multilevel"/>
    <w:tmpl w:val="0F5D557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5">
    <w:nsid w:val="0F92A38A"/>
    <w:multiLevelType w:val="multilevel"/>
    <w:tmpl w:val="0F92A3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6">
    <w:nsid w:val="0FD02E91"/>
    <w:multiLevelType w:val="multilevel"/>
    <w:tmpl w:val="0FD02E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7">
    <w:nsid w:val="106DD3C4"/>
    <w:multiLevelType w:val="multilevel"/>
    <w:tmpl w:val="106DD3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8">
    <w:nsid w:val="10771BF9"/>
    <w:multiLevelType w:val="multilevel"/>
    <w:tmpl w:val="10771B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9">
    <w:nsid w:val="10B25657"/>
    <w:multiLevelType w:val="multilevel"/>
    <w:tmpl w:val="10B2565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0">
    <w:nsid w:val="118F3D4C"/>
    <w:multiLevelType w:val="multilevel"/>
    <w:tmpl w:val="118F3D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1">
    <w:nsid w:val="129E494C"/>
    <w:multiLevelType w:val="multilevel"/>
    <w:tmpl w:val="129E49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2">
    <w:nsid w:val="12F18534"/>
    <w:multiLevelType w:val="multilevel"/>
    <w:tmpl w:val="12F185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3">
    <w:nsid w:val="1580BFDC"/>
    <w:multiLevelType w:val="multilevel"/>
    <w:tmpl w:val="1580BF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4">
    <w:nsid w:val="16D3CDD4"/>
    <w:multiLevelType w:val="multilevel"/>
    <w:tmpl w:val="16D3CD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5">
    <w:nsid w:val="17152E0C"/>
    <w:multiLevelType w:val="multilevel"/>
    <w:tmpl w:val="17152E0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6">
    <w:nsid w:val="1810520E"/>
    <w:multiLevelType w:val="multilevel"/>
    <w:tmpl w:val="181052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7">
    <w:nsid w:val="195770DE"/>
    <w:multiLevelType w:val="multilevel"/>
    <w:tmpl w:val="195770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8">
    <w:nsid w:val="1A044D96"/>
    <w:multiLevelType w:val="multilevel"/>
    <w:tmpl w:val="1A044D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9">
    <w:nsid w:val="1AB8A1EA"/>
    <w:multiLevelType w:val="multilevel"/>
    <w:tmpl w:val="1AB8A1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0">
    <w:nsid w:val="1AF351B3"/>
    <w:multiLevelType w:val="multilevel"/>
    <w:tmpl w:val="1AF351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1">
    <w:nsid w:val="1CA7914C"/>
    <w:multiLevelType w:val="multilevel"/>
    <w:tmpl w:val="1CA791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2">
    <w:nsid w:val="1D0FEFFB"/>
    <w:multiLevelType w:val="multilevel"/>
    <w:tmpl w:val="1D0FEF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3">
    <w:nsid w:val="21C83842"/>
    <w:multiLevelType w:val="multilevel"/>
    <w:tmpl w:val="21C838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4">
    <w:nsid w:val="22B0077E"/>
    <w:multiLevelType w:val="multilevel"/>
    <w:tmpl w:val="22B007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5">
    <w:nsid w:val="244E6EB1"/>
    <w:multiLevelType w:val="multilevel"/>
    <w:tmpl w:val="244E6E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6">
    <w:nsid w:val="2491615C"/>
    <w:multiLevelType w:val="multilevel"/>
    <w:tmpl w:val="249161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7">
    <w:nsid w:val="24F5056A"/>
    <w:multiLevelType w:val="multilevel"/>
    <w:tmpl w:val="24F5056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8">
    <w:nsid w:val="257FA515"/>
    <w:multiLevelType w:val="multilevel"/>
    <w:tmpl w:val="257FA5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9">
    <w:nsid w:val="258A4E00"/>
    <w:multiLevelType w:val="multilevel"/>
    <w:tmpl w:val="258A4E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0">
    <w:nsid w:val="25CB5182"/>
    <w:multiLevelType w:val="multilevel"/>
    <w:tmpl w:val="25CB51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1">
    <w:nsid w:val="2709E867"/>
    <w:multiLevelType w:val="multilevel"/>
    <w:tmpl w:val="2709E86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2">
    <w:nsid w:val="2730CBCF"/>
    <w:multiLevelType w:val="multilevel"/>
    <w:tmpl w:val="2730CB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3">
    <w:nsid w:val="2777DCF8"/>
    <w:multiLevelType w:val="multilevel"/>
    <w:tmpl w:val="2777DC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4">
    <w:nsid w:val="27EA6D15"/>
    <w:multiLevelType w:val="multilevel"/>
    <w:tmpl w:val="27EA6D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5">
    <w:nsid w:val="28316E07"/>
    <w:multiLevelType w:val="multilevel"/>
    <w:tmpl w:val="28316E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6">
    <w:nsid w:val="297122D0"/>
    <w:multiLevelType w:val="multilevel"/>
    <w:tmpl w:val="297122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7">
    <w:nsid w:val="2A2E9D7D"/>
    <w:multiLevelType w:val="multilevel"/>
    <w:tmpl w:val="2A2E9D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8">
    <w:nsid w:val="2A7A5F09"/>
    <w:multiLevelType w:val="multilevel"/>
    <w:tmpl w:val="2A7A5F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9">
    <w:nsid w:val="2A8AB810"/>
    <w:multiLevelType w:val="multilevel"/>
    <w:tmpl w:val="2A8AB8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0">
    <w:nsid w:val="2BBA0A6F"/>
    <w:multiLevelType w:val="multilevel"/>
    <w:tmpl w:val="2BBA0A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1">
    <w:nsid w:val="2BF644ED"/>
    <w:multiLevelType w:val="multilevel"/>
    <w:tmpl w:val="2BF644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2">
    <w:nsid w:val="2BFAC2EC"/>
    <w:multiLevelType w:val="multilevel"/>
    <w:tmpl w:val="2BFAC2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3">
    <w:nsid w:val="2D249C40"/>
    <w:multiLevelType w:val="multilevel"/>
    <w:tmpl w:val="2D249C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4">
    <w:nsid w:val="2D847653"/>
    <w:multiLevelType w:val="multilevel"/>
    <w:tmpl w:val="2D84765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5">
    <w:nsid w:val="2DED6834"/>
    <w:multiLevelType w:val="multilevel"/>
    <w:tmpl w:val="2DED68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6">
    <w:nsid w:val="2F6520FE"/>
    <w:multiLevelType w:val="multilevel"/>
    <w:tmpl w:val="2F6520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7">
    <w:nsid w:val="3036D1FE"/>
    <w:multiLevelType w:val="multilevel"/>
    <w:tmpl w:val="3036D1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8">
    <w:nsid w:val="30D01369"/>
    <w:multiLevelType w:val="multilevel"/>
    <w:tmpl w:val="30D013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9">
    <w:nsid w:val="312CD062"/>
    <w:multiLevelType w:val="multilevel"/>
    <w:tmpl w:val="312CD0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0">
    <w:nsid w:val="3258B60D"/>
    <w:multiLevelType w:val="multilevel"/>
    <w:tmpl w:val="3258B6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1">
    <w:nsid w:val="3293A46C"/>
    <w:multiLevelType w:val="multilevel"/>
    <w:tmpl w:val="3293A46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2">
    <w:nsid w:val="33741119"/>
    <w:multiLevelType w:val="multilevel"/>
    <w:tmpl w:val="337411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3">
    <w:nsid w:val="346FB4DA"/>
    <w:multiLevelType w:val="multilevel"/>
    <w:tmpl w:val="346FB4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4">
    <w:nsid w:val="3694C083"/>
    <w:multiLevelType w:val="multilevel"/>
    <w:tmpl w:val="3694C0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5">
    <w:nsid w:val="3704D20D"/>
    <w:multiLevelType w:val="multilevel"/>
    <w:tmpl w:val="3704D2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6">
    <w:nsid w:val="37B8D546"/>
    <w:multiLevelType w:val="multilevel"/>
    <w:tmpl w:val="37B8D5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7">
    <w:nsid w:val="37D12264"/>
    <w:multiLevelType w:val="multilevel"/>
    <w:tmpl w:val="37D122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8">
    <w:nsid w:val="39576513"/>
    <w:multiLevelType w:val="multilevel"/>
    <w:tmpl w:val="3957651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9">
    <w:nsid w:val="398E0D8A"/>
    <w:multiLevelType w:val="multilevel"/>
    <w:tmpl w:val="398E0D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0">
    <w:nsid w:val="3A1F0C7A"/>
    <w:multiLevelType w:val="multilevel"/>
    <w:tmpl w:val="3A1F0C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1">
    <w:nsid w:val="3A4CE02E"/>
    <w:multiLevelType w:val="multilevel"/>
    <w:tmpl w:val="3A4CE02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2">
    <w:nsid w:val="3AB8E808"/>
    <w:multiLevelType w:val="multilevel"/>
    <w:tmpl w:val="3AB8E8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3">
    <w:nsid w:val="3AE7F5DF"/>
    <w:multiLevelType w:val="multilevel"/>
    <w:tmpl w:val="3AE7F5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4">
    <w:nsid w:val="3B09FF2B"/>
    <w:multiLevelType w:val="multilevel"/>
    <w:tmpl w:val="3B09FF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5">
    <w:nsid w:val="3B8AAB2B"/>
    <w:multiLevelType w:val="multilevel"/>
    <w:tmpl w:val="3B8AAB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6">
    <w:nsid w:val="3C299F4E"/>
    <w:multiLevelType w:val="multilevel"/>
    <w:tmpl w:val="3C299F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7">
    <w:nsid w:val="3C40D1F7"/>
    <w:multiLevelType w:val="multilevel"/>
    <w:tmpl w:val="3C40D1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8">
    <w:nsid w:val="3C6860E9"/>
    <w:multiLevelType w:val="multilevel"/>
    <w:tmpl w:val="3C6860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9">
    <w:nsid w:val="3CC4CEB3"/>
    <w:multiLevelType w:val="multilevel"/>
    <w:tmpl w:val="3CC4CE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0">
    <w:nsid w:val="3DDD35E6"/>
    <w:multiLevelType w:val="multilevel"/>
    <w:tmpl w:val="3DDD35E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1">
    <w:nsid w:val="3DFFAC7E"/>
    <w:multiLevelType w:val="multilevel"/>
    <w:tmpl w:val="3DFFAC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2">
    <w:nsid w:val="3E300548"/>
    <w:multiLevelType w:val="multilevel"/>
    <w:tmpl w:val="3E3005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3">
    <w:nsid w:val="412A4FA0"/>
    <w:multiLevelType w:val="multilevel"/>
    <w:tmpl w:val="412A4F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4">
    <w:nsid w:val="41746351"/>
    <w:multiLevelType w:val="multilevel"/>
    <w:tmpl w:val="417463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5">
    <w:nsid w:val="4195D84F"/>
    <w:multiLevelType w:val="multilevel"/>
    <w:tmpl w:val="4195D8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6">
    <w:nsid w:val="426F2734"/>
    <w:multiLevelType w:val="multilevel"/>
    <w:tmpl w:val="426F27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7">
    <w:nsid w:val="428E7A16"/>
    <w:multiLevelType w:val="multilevel"/>
    <w:tmpl w:val="428E7A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8">
    <w:nsid w:val="431A1CA2"/>
    <w:multiLevelType w:val="multilevel"/>
    <w:tmpl w:val="431A1C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9">
    <w:nsid w:val="44F5D928"/>
    <w:multiLevelType w:val="multilevel"/>
    <w:tmpl w:val="44F5D9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0">
    <w:nsid w:val="480ECF5D"/>
    <w:multiLevelType w:val="multilevel"/>
    <w:tmpl w:val="480ECF5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1">
    <w:nsid w:val="4964DFC7"/>
    <w:multiLevelType w:val="multilevel"/>
    <w:tmpl w:val="4964DF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2">
    <w:nsid w:val="4A004191"/>
    <w:multiLevelType w:val="multilevel"/>
    <w:tmpl w:val="4A0041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3">
    <w:nsid w:val="4B5C47BC"/>
    <w:multiLevelType w:val="multilevel"/>
    <w:tmpl w:val="4B5C47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4">
    <w:nsid w:val="4C7BABBE"/>
    <w:multiLevelType w:val="multilevel"/>
    <w:tmpl w:val="4C7BABB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5">
    <w:nsid w:val="4D4E32A4"/>
    <w:multiLevelType w:val="multilevel"/>
    <w:tmpl w:val="4D4E32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6">
    <w:nsid w:val="4DCD1AF5"/>
    <w:multiLevelType w:val="multilevel"/>
    <w:tmpl w:val="4DCD1A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7">
    <w:nsid w:val="4DF07C29"/>
    <w:multiLevelType w:val="multilevel"/>
    <w:tmpl w:val="4DF07C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8">
    <w:nsid w:val="4E4DB480"/>
    <w:multiLevelType w:val="multilevel"/>
    <w:tmpl w:val="4E4DB4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9">
    <w:nsid w:val="4ED05C31"/>
    <w:multiLevelType w:val="multilevel"/>
    <w:tmpl w:val="4ED05C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0">
    <w:nsid w:val="4F7DA49E"/>
    <w:multiLevelType w:val="multilevel"/>
    <w:tmpl w:val="4F7DA4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1">
    <w:nsid w:val="4FC8A9B7"/>
    <w:multiLevelType w:val="multilevel"/>
    <w:tmpl w:val="4FC8A9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2">
    <w:nsid w:val="50EBC94D"/>
    <w:multiLevelType w:val="multilevel"/>
    <w:tmpl w:val="50EBC9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3">
    <w:nsid w:val="51174FD8"/>
    <w:multiLevelType w:val="multilevel"/>
    <w:tmpl w:val="51174FD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4">
    <w:nsid w:val="513891D6"/>
    <w:multiLevelType w:val="multilevel"/>
    <w:tmpl w:val="513891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5">
    <w:nsid w:val="51B8139B"/>
    <w:multiLevelType w:val="multilevel"/>
    <w:tmpl w:val="51B813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6">
    <w:nsid w:val="51C822F3"/>
    <w:multiLevelType w:val="multilevel"/>
    <w:tmpl w:val="51C822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7">
    <w:nsid w:val="525C3723"/>
    <w:multiLevelType w:val="multilevel"/>
    <w:tmpl w:val="525C372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8">
    <w:nsid w:val="52C1CB70"/>
    <w:multiLevelType w:val="multilevel"/>
    <w:tmpl w:val="52C1CB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9">
    <w:nsid w:val="53327ACC"/>
    <w:multiLevelType w:val="multilevel"/>
    <w:tmpl w:val="53327AC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0">
    <w:nsid w:val="53679DEF"/>
    <w:multiLevelType w:val="multilevel"/>
    <w:tmpl w:val="53679DE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1">
    <w:nsid w:val="53EBEF1E"/>
    <w:multiLevelType w:val="multilevel"/>
    <w:tmpl w:val="53EBEF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2">
    <w:nsid w:val="5419D249"/>
    <w:multiLevelType w:val="multilevel"/>
    <w:tmpl w:val="5419D24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3">
    <w:nsid w:val="54AFE789"/>
    <w:multiLevelType w:val="multilevel"/>
    <w:tmpl w:val="54AFE7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4">
    <w:nsid w:val="56804BCE"/>
    <w:multiLevelType w:val="multilevel"/>
    <w:tmpl w:val="56804B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5">
    <w:nsid w:val="5767C1B5"/>
    <w:multiLevelType w:val="multilevel"/>
    <w:tmpl w:val="5767C1B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6">
    <w:nsid w:val="5826F263"/>
    <w:multiLevelType w:val="multilevel"/>
    <w:tmpl w:val="5826F2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7">
    <w:nsid w:val="587659D2"/>
    <w:multiLevelType w:val="multilevel"/>
    <w:tmpl w:val="587659D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8">
    <w:nsid w:val="5A5AB0C5"/>
    <w:multiLevelType w:val="multilevel"/>
    <w:tmpl w:val="5A5AB0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9">
    <w:nsid w:val="5A6D7F54"/>
    <w:multiLevelType w:val="multilevel"/>
    <w:tmpl w:val="5A6D7F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0">
    <w:nsid w:val="5A715CA8"/>
    <w:multiLevelType w:val="multilevel"/>
    <w:tmpl w:val="5A715C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1">
    <w:nsid w:val="5F9BBB66"/>
    <w:multiLevelType w:val="multilevel"/>
    <w:tmpl w:val="5F9BBB6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2">
    <w:nsid w:val="5FDF1896"/>
    <w:multiLevelType w:val="multilevel"/>
    <w:tmpl w:val="5FDF18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3">
    <w:nsid w:val="608A82CC"/>
    <w:multiLevelType w:val="multilevel"/>
    <w:tmpl w:val="608A82C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4">
    <w:nsid w:val="61698B90"/>
    <w:multiLevelType w:val="multilevel"/>
    <w:tmpl w:val="61698B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5">
    <w:nsid w:val="62BA7657"/>
    <w:multiLevelType w:val="multilevel"/>
    <w:tmpl w:val="62BA765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6">
    <w:nsid w:val="63370B89"/>
    <w:multiLevelType w:val="multilevel"/>
    <w:tmpl w:val="63370B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7">
    <w:nsid w:val="638D91FA"/>
    <w:multiLevelType w:val="multilevel"/>
    <w:tmpl w:val="638D91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8">
    <w:nsid w:val="63FD8CEC"/>
    <w:multiLevelType w:val="multilevel"/>
    <w:tmpl w:val="63FD8C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9">
    <w:nsid w:val="65888B01"/>
    <w:multiLevelType w:val="multilevel"/>
    <w:tmpl w:val="65888B0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0">
    <w:nsid w:val="65D81716"/>
    <w:multiLevelType w:val="multilevel"/>
    <w:tmpl w:val="65D817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1">
    <w:nsid w:val="6605CBED"/>
    <w:multiLevelType w:val="multilevel"/>
    <w:tmpl w:val="6605CB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2">
    <w:nsid w:val="6669B08C"/>
    <w:multiLevelType w:val="multilevel"/>
    <w:tmpl w:val="6669B0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3">
    <w:nsid w:val="670E412C"/>
    <w:multiLevelType w:val="multilevel"/>
    <w:tmpl w:val="670E41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4">
    <w:nsid w:val="672AD63C"/>
    <w:multiLevelType w:val="multilevel"/>
    <w:tmpl w:val="672AD6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5">
    <w:nsid w:val="67AA620D"/>
    <w:multiLevelType w:val="multilevel"/>
    <w:tmpl w:val="67AA62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6">
    <w:nsid w:val="67C1D0E9"/>
    <w:multiLevelType w:val="multilevel"/>
    <w:tmpl w:val="67C1D0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7">
    <w:nsid w:val="68585612"/>
    <w:multiLevelType w:val="multilevel"/>
    <w:tmpl w:val="685856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8">
    <w:nsid w:val="6A80B6B6"/>
    <w:multiLevelType w:val="multilevel"/>
    <w:tmpl w:val="6A80B6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9">
    <w:nsid w:val="6C386862"/>
    <w:multiLevelType w:val="multilevel"/>
    <w:tmpl w:val="6C3868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0">
    <w:nsid w:val="6D9215CB"/>
    <w:multiLevelType w:val="multilevel"/>
    <w:tmpl w:val="6D9215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1">
    <w:nsid w:val="6DC4DD94"/>
    <w:multiLevelType w:val="multilevel"/>
    <w:tmpl w:val="6DC4DD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2">
    <w:nsid w:val="6DE2042A"/>
    <w:multiLevelType w:val="multilevel"/>
    <w:tmpl w:val="6DE204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3">
    <w:nsid w:val="6EFF1762"/>
    <w:multiLevelType w:val="multilevel"/>
    <w:tmpl w:val="6EFF17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4">
    <w:nsid w:val="6F0D12C4"/>
    <w:multiLevelType w:val="multilevel"/>
    <w:tmpl w:val="6F0D12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5">
    <w:nsid w:val="6F4B0A1E"/>
    <w:multiLevelType w:val="multilevel"/>
    <w:tmpl w:val="6F4B0A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6">
    <w:nsid w:val="702B2EED"/>
    <w:multiLevelType w:val="multilevel"/>
    <w:tmpl w:val="702B2E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7">
    <w:nsid w:val="71851563"/>
    <w:multiLevelType w:val="multilevel"/>
    <w:tmpl w:val="718515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8">
    <w:nsid w:val="71D24D6A"/>
    <w:multiLevelType w:val="multilevel"/>
    <w:tmpl w:val="71D24D6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9">
    <w:nsid w:val="71D63661"/>
    <w:multiLevelType w:val="multilevel"/>
    <w:tmpl w:val="71D636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0">
    <w:nsid w:val="72556D86"/>
    <w:multiLevelType w:val="multilevel"/>
    <w:tmpl w:val="72556D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1">
    <w:nsid w:val="72FD5382"/>
    <w:multiLevelType w:val="multilevel"/>
    <w:tmpl w:val="72FD53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2">
    <w:nsid w:val="73D61EB6"/>
    <w:multiLevelType w:val="multilevel"/>
    <w:tmpl w:val="73D61E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3">
    <w:nsid w:val="74BA2DC7"/>
    <w:multiLevelType w:val="multilevel"/>
    <w:tmpl w:val="74BA2D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4">
    <w:nsid w:val="74D4B8D7"/>
    <w:multiLevelType w:val="multilevel"/>
    <w:tmpl w:val="74D4B8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5">
    <w:nsid w:val="755A9636"/>
    <w:multiLevelType w:val="multilevel"/>
    <w:tmpl w:val="755A963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6">
    <w:nsid w:val="782DF24C"/>
    <w:multiLevelType w:val="multilevel"/>
    <w:tmpl w:val="782DF2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7">
    <w:nsid w:val="79890447"/>
    <w:multiLevelType w:val="multilevel"/>
    <w:tmpl w:val="798904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8">
    <w:nsid w:val="799982D0"/>
    <w:multiLevelType w:val="multilevel"/>
    <w:tmpl w:val="799982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9">
    <w:nsid w:val="79DFB511"/>
    <w:multiLevelType w:val="multilevel"/>
    <w:tmpl w:val="79DFB5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0">
    <w:nsid w:val="79F01678"/>
    <w:multiLevelType w:val="multilevel"/>
    <w:tmpl w:val="79F016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1">
    <w:nsid w:val="7A0A9638"/>
    <w:multiLevelType w:val="multilevel"/>
    <w:tmpl w:val="7A0A96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2">
    <w:nsid w:val="7A0C5A40"/>
    <w:multiLevelType w:val="multilevel"/>
    <w:tmpl w:val="7A0C5A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3">
    <w:nsid w:val="7C4B0023"/>
    <w:multiLevelType w:val="multilevel"/>
    <w:tmpl w:val="7C4B002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4">
    <w:nsid w:val="7D15C93F"/>
    <w:multiLevelType w:val="multilevel"/>
    <w:tmpl w:val="7D15C9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5">
    <w:nsid w:val="7D99B818"/>
    <w:multiLevelType w:val="multilevel"/>
    <w:tmpl w:val="7D99B81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6">
    <w:nsid w:val="7E6F9CD3"/>
    <w:multiLevelType w:val="multilevel"/>
    <w:tmpl w:val="7E6F9C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7">
    <w:nsid w:val="7FA86488"/>
    <w:multiLevelType w:val="multilevel"/>
    <w:tmpl w:val="7FA864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8">
    <w:nsid w:val="7FCDF003"/>
    <w:multiLevelType w:val="multilevel"/>
    <w:tmpl w:val="7FCDF0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9">
    <w:nsid w:val="7FD89014"/>
    <w:multiLevelType w:val="multilevel"/>
    <w:tmpl w:val="7FD890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295"/>
  </w:num>
  <w:num w:numId="2">
    <w:abstractNumId w:val="69"/>
  </w:num>
  <w:num w:numId="3">
    <w:abstractNumId w:val="231"/>
  </w:num>
  <w:num w:numId="4">
    <w:abstractNumId w:val="120"/>
  </w:num>
  <w:num w:numId="5">
    <w:abstractNumId w:val="237"/>
  </w:num>
  <w:num w:numId="6">
    <w:abstractNumId w:val="201"/>
  </w:num>
  <w:num w:numId="7">
    <w:abstractNumId w:val="379"/>
  </w:num>
  <w:num w:numId="8">
    <w:abstractNumId w:val="217"/>
  </w:num>
  <w:num w:numId="9">
    <w:abstractNumId w:val="278"/>
  </w:num>
  <w:num w:numId="10">
    <w:abstractNumId w:val="121"/>
  </w:num>
  <w:num w:numId="11">
    <w:abstractNumId w:val="297"/>
  </w:num>
  <w:num w:numId="12">
    <w:abstractNumId w:val="397"/>
  </w:num>
  <w:num w:numId="13">
    <w:abstractNumId w:val="59"/>
  </w:num>
  <w:num w:numId="14">
    <w:abstractNumId w:val="188"/>
  </w:num>
  <w:num w:numId="15">
    <w:abstractNumId w:val="162"/>
  </w:num>
  <w:num w:numId="16">
    <w:abstractNumId w:val="252"/>
  </w:num>
  <w:num w:numId="17">
    <w:abstractNumId w:val="259"/>
  </w:num>
  <w:num w:numId="18">
    <w:abstractNumId w:val="360"/>
  </w:num>
  <w:num w:numId="19">
    <w:abstractNumId w:val="289"/>
  </w:num>
  <w:num w:numId="20">
    <w:abstractNumId w:val="254"/>
  </w:num>
  <w:num w:numId="21">
    <w:abstractNumId w:val="264"/>
  </w:num>
  <w:num w:numId="22">
    <w:abstractNumId w:val="204"/>
  </w:num>
  <w:num w:numId="23">
    <w:abstractNumId w:val="251"/>
  </w:num>
  <w:num w:numId="24">
    <w:abstractNumId w:val="4"/>
  </w:num>
  <w:num w:numId="25">
    <w:abstractNumId w:val="247"/>
  </w:num>
  <w:num w:numId="26">
    <w:abstractNumId w:val="216"/>
  </w:num>
  <w:num w:numId="27">
    <w:abstractNumId w:val="185"/>
  </w:num>
  <w:num w:numId="28">
    <w:abstractNumId w:val="21"/>
  </w:num>
  <w:num w:numId="29">
    <w:abstractNumId w:val="230"/>
  </w:num>
  <w:num w:numId="30">
    <w:abstractNumId w:val="146"/>
  </w:num>
  <w:num w:numId="31">
    <w:abstractNumId w:val="41"/>
  </w:num>
  <w:num w:numId="32">
    <w:abstractNumId w:val="262"/>
  </w:num>
  <w:num w:numId="33">
    <w:abstractNumId w:val="155"/>
  </w:num>
  <w:num w:numId="34">
    <w:abstractNumId w:val="261"/>
  </w:num>
  <w:num w:numId="35">
    <w:abstractNumId w:val="260"/>
  </w:num>
  <w:num w:numId="36">
    <w:abstractNumId w:val="298"/>
  </w:num>
  <w:num w:numId="37">
    <w:abstractNumId w:val="63"/>
  </w:num>
  <w:num w:numId="38">
    <w:abstractNumId w:val="105"/>
  </w:num>
  <w:num w:numId="39">
    <w:abstractNumId w:val="384"/>
  </w:num>
  <w:num w:numId="40">
    <w:abstractNumId w:val="11"/>
  </w:num>
  <w:num w:numId="41">
    <w:abstractNumId w:val="1"/>
  </w:num>
  <w:num w:numId="42">
    <w:abstractNumId w:val="18"/>
  </w:num>
  <w:num w:numId="43">
    <w:abstractNumId w:val="160"/>
  </w:num>
  <w:num w:numId="44">
    <w:abstractNumId w:val="312"/>
  </w:num>
  <w:num w:numId="45">
    <w:abstractNumId w:val="58"/>
  </w:num>
  <w:num w:numId="46">
    <w:abstractNumId w:val="149"/>
  </w:num>
  <w:num w:numId="47">
    <w:abstractNumId w:val="112"/>
  </w:num>
  <w:num w:numId="48">
    <w:abstractNumId w:val="117"/>
  </w:num>
  <w:num w:numId="49">
    <w:abstractNumId w:val="257"/>
  </w:num>
  <w:num w:numId="50">
    <w:abstractNumId w:val="307"/>
  </w:num>
  <w:num w:numId="51">
    <w:abstractNumId w:val="224"/>
  </w:num>
  <w:num w:numId="52">
    <w:abstractNumId w:val="280"/>
  </w:num>
  <w:num w:numId="53">
    <w:abstractNumId w:val="141"/>
  </w:num>
  <w:num w:numId="54">
    <w:abstractNumId w:val="334"/>
  </w:num>
  <w:num w:numId="55">
    <w:abstractNumId w:val="159"/>
  </w:num>
  <w:num w:numId="56">
    <w:abstractNumId w:val="78"/>
  </w:num>
  <w:num w:numId="57">
    <w:abstractNumId w:val="145"/>
  </w:num>
  <w:num w:numId="58">
    <w:abstractNumId w:val="242"/>
  </w:num>
  <w:num w:numId="59">
    <w:abstractNumId w:val="110"/>
  </w:num>
  <w:num w:numId="60">
    <w:abstractNumId w:val="199"/>
  </w:num>
  <w:num w:numId="61">
    <w:abstractNumId w:val="132"/>
  </w:num>
  <w:num w:numId="62">
    <w:abstractNumId w:val="225"/>
  </w:num>
  <w:num w:numId="63">
    <w:abstractNumId w:val="393"/>
  </w:num>
  <w:num w:numId="64">
    <w:abstractNumId w:val="292"/>
  </w:num>
  <w:num w:numId="65">
    <w:abstractNumId w:val="157"/>
  </w:num>
  <w:num w:numId="66">
    <w:abstractNumId w:val="131"/>
  </w:num>
  <w:num w:numId="67">
    <w:abstractNumId w:val="34"/>
  </w:num>
  <w:num w:numId="68">
    <w:abstractNumId w:val="133"/>
  </w:num>
  <w:num w:numId="69">
    <w:abstractNumId w:val="170"/>
  </w:num>
  <w:num w:numId="70">
    <w:abstractNumId w:val="367"/>
  </w:num>
  <w:num w:numId="71">
    <w:abstractNumId w:val="319"/>
  </w:num>
  <w:num w:numId="72">
    <w:abstractNumId w:val="365"/>
  </w:num>
  <w:num w:numId="73">
    <w:abstractNumId w:val="226"/>
  </w:num>
  <w:num w:numId="74">
    <w:abstractNumId w:val="0"/>
  </w:num>
  <w:num w:numId="75">
    <w:abstractNumId w:val="263"/>
  </w:num>
  <w:num w:numId="76">
    <w:abstractNumId w:val="49"/>
  </w:num>
  <w:num w:numId="77">
    <w:abstractNumId w:val="398"/>
  </w:num>
  <w:num w:numId="78">
    <w:abstractNumId w:val="151"/>
  </w:num>
  <w:num w:numId="79">
    <w:abstractNumId w:val="325"/>
  </w:num>
  <w:num w:numId="80">
    <w:abstractNumId w:val="20"/>
  </w:num>
  <w:num w:numId="81">
    <w:abstractNumId w:val="85"/>
  </w:num>
  <w:num w:numId="82">
    <w:abstractNumId w:val="138"/>
  </w:num>
  <w:num w:numId="83">
    <w:abstractNumId w:val="351"/>
  </w:num>
  <w:num w:numId="84">
    <w:abstractNumId w:val="129"/>
  </w:num>
  <w:num w:numId="85">
    <w:abstractNumId w:val="290"/>
  </w:num>
  <w:num w:numId="86">
    <w:abstractNumId w:val="250"/>
  </w:num>
  <w:num w:numId="87">
    <w:abstractNumId w:val="15"/>
  </w:num>
  <w:num w:numId="88">
    <w:abstractNumId w:val="333"/>
  </w:num>
  <w:num w:numId="89">
    <w:abstractNumId w:val="72"/>
  </w:num>
  <w:num w:numId="90">
    <w:abstractNumId w:val="173"/>
  </w:num>
  <w:num w:numId="91">
    <w:abstractNumId w:val="166"/>
  </w:num>
  <w:num w:numId="92">
    <w:abstractNumId w:val="363"/>
  </w:num>
  <w:num w:numId="93">
    <w:abstractNumId w:val="304"/>
  </w:num>
  <w:num w:numId="94">
    <w:abstractNumId w:val="177"/>
  </w:num>
  <w:num w:numId="95">
    <w:abstractNumId w:val="348"/>
  </w:num>
  <w:num w:numId="96">
    <w:abstractNumId w:val="316"/>
  </w:num>
  <w:num w:numId="97">
    <w:abstractNumId w:val="354"/>
  </w:num>
  <w:num w:numId="98">
    <w:abstractNumId w:val="139"/>
  </w:num>
  <w:num w:numId="99">
    <w:abstractNumId w:val="374"/>
  </w:num>
  <w:num w:numId="100">
    <w:abstractNumId w:val="152"/>
  </w:num>
  <w:num w:numId="101">
    <w:abstractNumId w:val="369"/>
  </w:num>
  <w:num w:numId="102">
    <w:abstractNumId w:val="107"/>
  </w:num>
  <w:num w:numId="103">
    <w:abstractNumId w:val="330"/>
  </w:num>
  <w:num w:numId="104">
    <w:abstractNumId w:val="17"/>
  </w:num>
  <w:num w:numId="105">
    <w:abstractNumId w:val="194"/>
  </w:num>
  <w:num w:numId="106">
    <w:abstractNumId w:val="223"/>
  </w:num>
  <w:num w:numId="107">
    <w:abstractNumId w:val="130"/>
  </w:num>
  <w:num w:numId="108">
    <w:abstractNumId w:val="206"/>
  </w:num>
  <w:num w:numId="109">
    <w:abstractNumId w:val="118"/>
  </w:num>
  <w:num w:numId="110">
    <w:abstractNumId w:val="243"/>
  </w:num>
  <w:num w:numId="111">
    <w:abstractNumId w:val="46"/>
  </w:num>
  <w:num w:numId="112">
    <w:abstractNumId w:val="99"/>
  </w:num>
  <w:num w:numId="113">
    <w:abstractNumId w:val="57"/>
  </w:num>
  <w:num w:numId="114">
    <w:abstractNumId w:val="171"/>
  </w:num>
  <w:num w:numId="115">
    <w:abstractNumId w:val="383"/>
  </w:num>
  <w:num w:numId="116">
    <w:abstractNumId w:val="184"/>
  </w:num>
  <w:num w:numId="117">
    <w:abstractNumId w:val="332"/>
  </w:num>
  <w:num w:numId="118">
    <w:abstractNumId w:val="144"/>
  </w:num>
  <w:num w:numId="119">
    <w:abstractNumId w:val="355"/>
  </w:num>
  <w:num w:numId="120">
    <w:abstractNumId w:val="92"/>
  </w:num>
  <w:num w:numId="121">
    <w:abstractNumId w:val="282"/>
  </w:num>
  <w:num w:numId="122">
    <w:abstractNumId w:val="218"/>
  </w:num>
  <w:num w:numId="123">
    <w:abstractNumId w:val="113"/>
  </w:num>
  <w:num w:numId="124">
    <w:abstractNumId w:val="221"/>
  </w:num>
  <w:num w:numId="125">
    <w:abstractNumId w:val="31"/>
  </w:num>
  <w:num w:numId="126">
    <w:abstractNumId w:val="37"/>
  </w:num>
  <w:num w:numId="127">
    <w:abstractNumId w:val="44"/>
  </w:num>
  <w:num w:numId="128">
    <w:abstractNumId w:val="371"/>
  </w:num>
  <w:num w:numId="129">
    <w:abstractNumId w:val="50"/>
  </w:num>
  <w:num w:numId="130">
    <w:abstractNumId w:val="353"/>
  </w:num>
  <w:num w:numId="131">
    <w:abstractNumId w:val="186"/>
  </w:num>
  <w:num w:numId="132">
    <w:abstractNumId w:val="87"/>
  </w:num>
  <w:num w:numId="133">
    <w:abstractNumId w:val="220"/>
  </w:num>
  <w:num w:numId="134">
    <w:abstractNumId w:val="313"/>
  </w:num>
  <w:num w:numId="135">
    <w:abstractNumId w:val="12"/>
  </w:num>
  <w:num w:numId="136">
    <w:abstractNumId w:val="19"/>
  </w:num>
  <w:num w:numId="137">
    <w:abstractNumId w:val="329"/>
  </w:num>
  <w:num w:numId="138">
    <w:abstractNumId w:val="108"/>
  </w:num>
  <w:num w:numId="139">
    <w:abstractNumId w:val="90"/>
  </w:num>
  <w:num w:numId="140">
    <w:abstractNumId w:val="198"/>
  </w:num>
  <w:num w:numId="141">
    <w:abstractNumId w:val="327"/>
  </w:num>
  <w:num w:numId="142">
    <w:abstractNumId w:val="275"/>
  </w:num>
  <w:num w:numId="143">
    <w:abstractNumId w:val="306"/>
  </w:num>
  <w:num w:numId="144">
    <w:abstractNumId w:val="127"/>
  </w:num>
  <w:num w:numId="145">
    <w:abstractNumId w:val="193"/>
  </w:num>
  <w:num w:numId="146">
    <w:abstractNumId w:val="32"/>
  </w:num>
  <w:num w:numId="147">
    <w:abstractNumId w:val="76"/>
  </w:num>
  <w:num w:numId="148">
    <w:abstractNumId w:val="375"/>
  </w:num>
  <w:num w:numId="149">
    <w:abstractNumId w:val="288"/>
  </w:num>
  <w:num w:numId="150">
    <w:abstractNumId w:val="380"/>
  </w:num>
  <w:num w:numId="151">
    <w:abstractNumId w:val="213"/>
  </w:num>
  <w:num w:numId="152">
    <w:abstractNumId w:val="3"/>
  </w:num>
  <w:num w:numId="153">
    <w:abstractNumId w:val="232"/>
  </w:num>
  <w:num w:numId="154">
    <w:abstractNumId w:val="83"/>
  </w:num>
  <w:num w:numId="155">
    <w:abstractNumId w:val="385"/>
  </w:num>
  <w:num w:numId="156">
    <w:abstractNumId w:val="240"/>
  </w:num>
  <w:num w:numId="157">
    <w:abstractNumId w:val="164"/>
  </w:num>
  <w:num w:numId="158">
    <w:abstractNumId w:val="271"/>
  </w:num>
  <w:num w:numId="159">
    <w:abstractNumId w:val="182"/>
  </w:num>
  <w:num w:numId="160">
    <w:abstractNumId w:val="388"/>
  </w:num>
  <w:num w:numId="161">
    <w:abstractNumId w:val="314"/>
  </w:num>
  <w:num w:numId="162">
    <w:abstractNumId w:val="10"/>
  </w:num>
  <w:num w:numId="163">
    <w:abstractNumId w:val="269"/>
  </w:num>
  <w:num w:numId="164">
    <w:abstractNumId w:val="291"/>
  </w:num>
  <w:num w:numId="165">
    <w:abstractNumId w:val="362"/>
  </w:num>
  <w:num w:numId="166">
    <w:abstractNumId w:val="114"/>
  </w:num>
  <w:num w:numId="167">
    <w:abstractNumId w:val="71"/>
  </w:num>
  <w:num w:numId="168">
    <w:abstractNumId w:val="74"/>
  </w:num>
  <w:num w:numId="169">
    <w:abstractNumId w:val="150"/>
  </w:num>
  <w:num w:numId="170">
    <w:abstractNumId w:val="305"/>
  </w:num>
  <w:num w:numId="171">
    <w:abstractNumId w:val="323"/>
  </w:num>
  <w:num w:numId="172">
    <w:abstractNumId w:val="227"/>
  </w:num>
  <w:num w:numId="173">
    <w:abstractNumId w:val="135"/>
  </w:num>
  <w:num w:numId="174">
    <w:abstractNumId w:val="97"/>
  </w:num>
  <w:num w:numId="175">
    <w:abstractNumId w:val="43"/>
  </w:num>
  <w:num w:numId="176">
    <w:abstractNumId w:val="124"/>
  </w:num>
  <w:num w:numId="177">
    <w:abstractNumId w:val="192"/>
  </w:num>
  <w:num w:numId="178">
    <w:abstractNumId w:val="167"/>
  </w:num>
  <w:num w:numId="179">
    <w:abstractNumId w:val="377"/>
  </w:num>
  <w:num w:numId="180">
    <w:abstractNumId w:val="39"/>
  </w:num>
  <w:num w:numId="181">
    <w:abstractNumId w:val="391"/>
  </w:num>
  <w:num w:numId="182">
    <w:abstractNumId w:val="95"/>
  </w:num>
  <w:num w:numId="183">
    <w:abstractNumId w:val="244"/>
  </w:num>
  <w:num w:numId="184">
    <w:abstractNumId w:val="75"/>
  </w:num>
  <w:num w:numId="185">
    <w:abstractNumId w:val="25"/>
  </w:num>
  <w:num w:numId="186">
    <w:abstractNumId w:val="395"/>
  </w:num>
  <w:num w:numId="187">
    <w:abstractNumId w:val="310"/>
  </w:num>
  <w:num w:numId="188">
    <w:abstractNumId w:val="321"/>
  </w:num>
  <w:num w:numId="189">
    <w:abstractNumId w:val="256"/>
  </w:num>
  <w:num w:numId="190">
    <w:abstractNumId w:val="219"/>
  </w:num>
  <w:num w:numId="191">
    <w:abstractNumId w:val="255"/>
  </w:num>
  <w:num w:numId="192">
    <w:abstractNumId w:val="100"/>
  </w:num>
  <w:num w:numId="193">
    <w:abstractNumId w:val="308"/>
  </w:num>
  <w:num w:numId="194">
    <w:abstractNumId w:val="125"/>
  </w:num>
  <w:num w:numId="195">
    <w:abstractNumId w:val="320"/>
  </w:num>
  <w:num w:numId="196">
    <w:abstractNumId w:val="190"/>
  </w:num>
  <w:num w:numId="197">
    <w:abstractNumId w:val="322"/>
  </w:num>
  <w:num w:numId="198">
    <w:abstractNumId w:val="179"/>
  </w:num>
  <w:num w:numId="199">
    <w:abstractNumId w:val="373"/>
  </w:num>
  <w:num w:numId="200">
    <w:abstractNumId w:val="236"/>
  </w:num>
  <w:num w:numId="201">
    <w:abstractNumId w:val="36"/>
  </w:num>
  <w:num w:numId="202">
    <w:abstractNumId w:val="372"/>
  </w:num>
  <w:num w:numId="203">
    <w:abstractNumId w:val="358"/>
  </w:num>
  <w:num w:numId="204">
    <w:abstractNumId w:val="235"/>
  </w:num>
  <w:num w:numId="205">
    <w:abstractNumId w:val="38"/>
  </w:num>
  <w:num w:numId="206">
    <w:abstractNumId w:val="222"/>
  </w:num>
  <w:num w:numId="207">
    <w:abstractNumId w:val="156"/>
  </w:num>
  <w:num w:numId="208">
    <w:abstractNumId w:val="340"/>
  </w:num>
  <w:num w:numId="209">
    <w:abstractNumId w:val="284"/>
  </w:num>
  <w:num w:numId="210">
    <w:abstractNumId w:val="208"/>
  </w:num>
  <w:num w:numId="211">
    <w:abstractNumId w:val="119"/>
  </w:num>
  <w:num w:numId="212">
    <w:abstractNumId w:val="370"/>
  </w:num>
  <w:num w:numId="213">
    <w:abstractNumId w:val="148"/>
  </w:num>
  <w:num w:numId="214">
    <w:abstractNumId w:val="30"/>
  </w:num>
  <w:num w:numId="215">
    <w:abstractNumId w:val="101"/>
  </w:num>
  <w:num w:numId="216">
    <w:abstractNumId w:val="47"/>
  </w:num>
  <w:num w:numId="217">
    <w:abstractNumId w:val="339"/>
  </w:num>
  <w:num w:numId="218">
    <w:abstractNumId w:val="344"/>
  </w:num>
  <w:num w:numId="219">
    <w:abstractNumId w:val="122"/>
  </w:num>
  <w:num w:numId="220">
    <w:abstractNumId w:val="94"/>
  </w:num>
  <w:num w:numId="221">
    <w:abstractNumId w:val="197"/>
  </w:num>
  <w:num w:numId="222">
    <w:abstractNumId w:val="6"/>
  </w:num>
  <w:num w:numId="223">
    <w:abstractNumId w:val="136"/>
  </w:num>
  <w:num w:numId="224">
    <w:abstractNumId w:val="356"/>
  </w:num>
  <w:num w:numId="225">
    <w:abstractNumId w:val="68"/>
  </w:num>
  <w:num w:numId="226">
    <w:abstractNumId w:val="126"/>
  </w:num>
  <w:num w:numId="227">
    <w:abstractNumId w:val="77"/>
  </w:num>
  <w:num w:numId="228">
    <w:abstractNumId w:val="277"/>
  </w:num>
  <w:num w:numId="229">
    <w:abstractNumId w:val="273"/>
  </w:num>
  <w:num w:numId="230">
    <w:abstractNumId w:val="115"/>
  </w:num>
  <w:num w:numId="231">
    <w:abstractNumId w:val="158"/>
  </w:num>
  <w:num w:numId="232">
    <w:abstractNumId w:val="300"/>
  </w:num>
  <w:num w:numId="233">
    <w:abstractNumId w:val="174"/>
  </w:num>
  <w:num w:numId="234">
    <w:abstractNumId w:val="42"/>
  </w:num>
  <w:num w:numId="235">
    <w:abstractNumId w:val="324"/>
  </w:num>
  <w:num w:numId="236">
    <w:abstractNumId w:val="234"/>
  </w:num>
  <w:num w:numId="237">
    <w:abstractNumId w:val="53"/>
  </w:num>
  <w:num w:numId="238">
    <w:abstractNumId w:val="102"/>
  </w:num>
  <w:num w:numId="239">
    <w:abstractNumId w:val="378"/>
  </w:num>
  <w:num w:numId="240">
    <w:abstractNumId w:val="9"/>
  </w:num>
  <w:num w:numId="241">
    <w:abstractNumId w:val="163"/>
  </w:num>
  <w:num w:numId="242">
    <w:abstractNumId w:val="191"/>
  </w:num>
  <w:num w:numId="243">
    <w:abstractNumId w:val="279"/>
  </w:num>
  <w:num w:numId="244">
    <w:abstractNumId w:val="27"/>
  </w:num>
  <w:num w:numId="245">
    <w:abstractNumId w:val="341"/>
  </w:num>
  <w:num w:numId="246">
    <w:abstractNumId w:val="189"/>
  </w:num>
  <w:num w:numId="247">
    <w:abstractNumId w:val="229"/>
  </w:num>
  <w:num w:numId="248">
    <w:abstractNumId w:val="343"/>
  </w:num>
  <w:num w:numId="249">
    <w:abstractNumId w:val="54"/>
  </w:num>
  <w:num w:numId="250">
    <w:abstractNumId w:val="142"/>
  </w:num>
  <w:num w:numId="251">
    <w:abstractNumId w:val="123"/>
  </w:num>
  <w:num w:numId="252">
    <w:abstractNumId w:val="137"/>
  </w:num>
  <w:num w:numId="253">
    <w:abstractNumId w:val="116"/>
  </w:num>
  <w:num w:numId="254">
    <w:abstractNumId w:val="338"/>
  </w:num>
  <w:num w:numId="255">
    <w:abstractNumId w:val="276"/>
  </w:num>
  <w:num w:numId="256">
    <w:abstractNumId w:val="64"/>
  </w:num>
  <w:num w:numId="257">
    <w:abstractNumId w:val="347"/>
  </w:num>
  <w:num w:numId="258">
    <w:abstractNumId w:val="283"/>
  </w:num>
  <w:num w:numId="259">
    <w:abstractNumId w:val="80"/>
  </w:num>
  <w:num w:numId="260">
    <w:abstractNumId w:val="205"/>
  </w:num>
  <w:num w:numId="261">
    <w:abstractNumId w:val="8"/>
  </w:num>
  <w:num w:numId="262">
    <w:abstractNumId w:val="390"/>
  </w:num>
  <w:num w:numId="263">
    <w:abstractNumId w:val="368"/>
  </w:num>
  <w:num w:numId="264">
    <w:abstractNumId w:val="349"/>
  </w:num>
  <w:num w:numId="265">
    <w:abstractNumId w:val="202"/>
  </w:num>
  <w:num w:numId="266">
    <w:abstractNumId w:val="286"/>
  </w:num>
  <w:num w:numId="267">
    <w:abstractNumId w:val="299"/>
  </w:num>
  <w:num w:numId="268">
    <w:abstractNumId w:val="287"/>
  </w:num>
  <w:num w:numId="269">
    <w:abstractNumId w:val="104"/>
  </w:num>
  <w:num w:numId="270">
    <w:abstractNumId w:val="79"/>
  </w:num>
  <w:num w:numId="271">
    <w:abstractNumId w:val="24"/>
  </w:num>
  <w:num w:numId="272">
    <w:abstractNumId w:val="128"/>
  </w:num>
  <w:num w:numId="273">
    <w:abstractNumId w:val="29"/>
  </w:num>
  <w:num w:numId="274">
    <w:abstractNumId w:val="239"/>
  </w:num>
  <w:num w:numId="275">
    <w:abstractNumId w:val="200"/>
  </w:num>
  <w:num w:numId="276">
    <w:abstractNumId w:val="111"/>
  </w:num>
  <w:num w:numId="277">
    <w:abstractNumId w:val="26"/>
  </w:num>
  <w:num w:numId="278">
    <w:abstractNumId w:val="86"/>
  </w:num>
  <w:num w:numId="279">
    <w:abstractNumId w:val="396"/>
  </w:num>
  <w:num w:numId="280">
    <w:abstractNumId w:val="228"/>
  </w:num>
  <w:num w:numId="281">
    <w:abstractNumId w:val="285"/>
  </w:num>
  <w:num w:numId="282">
    <w:abstractNumId w:val="5"/>
  </w:num>
  <w:num w:numId="283">
    <w:abstractNumId w:val="84"/>
  </w:num>
  <w:num w:numId="284">
    <w:abstractNumId w:val="140"/>
  </w:num>
  <w:num w:numId="285">
    <w:abstractNumId w:val="70"/>
  </w:num>
  <w:num w:numId="286">
    <w:abstractNumId w:val="296"/>
  </w:num>
  <w:num w:numId="287">
    <w:abstractNumId w:val="56"/>
  </w:num>
  <w:num w:numId="288">
    <w:abstractNumId w:val="399"/>
  </w:num>
  <w:num w:numId="289">
    <w:abstractNumId w:val="266"/>
  </w:num>
  <w:num w:numId="290">
    <w:abstractNumId w:val="103"/>
  </w:num>
  <w:num w:numId="291">
    <w:abstractNumId w:val="183"/>
  </w:num>
  <w:num w:numId="292">
    <w:abstractNumId w:val="265"/>
  </w:num>
  <w:num w:numId="293">
    <w:abstractNumId w:val="2"/>
  </w:num>
  <w:num w:numId="294">
    <w:abstractNumId w:val="272"/>
  </w:num>
  <w:num w:numId="295">
    <w:abstractNumId w:val="195"/>
  </w:num>
  <w:num w:numId="296">
    <w:abstractNumId w:val="134"/>
  </w:num>
  <w:num w:numId="297">
    <w:abstractNumId w:val="267"/>
  </w:num>
  <w:num w:numId="298">
    <w:abstractNumId w:val="281"/>
  </w:num>
  <w:num w:numId="299">
    <w:abstractNumId w:val="210"/>
  </w:num>
  <w:num w:numId="300">
    <w:abstractNumId w:val="181"/>
  </w:num>
  <w:num w:numId="301">
    <w:abstractNumId w:val="207"/>
  </w:num>
  <w:num w:numId="302">
    <w:abstractNumId w:val="317"/>
  </w:num>
  <w:num w:numId="303">
    <w:abstractNumId w:val="337"/>
  </w:num>
  <w:num w:numId="304">
    <w:abstractNumId w:val="382"/>
  </w:num>
  <w:num w:numId="305">
    <w:abstractNumId w:val="40"/>
  </w:num>
  <w:num w:numId="306">
    <w:abstractNumId w:val="14"/>
  </w:num>
  <w:num w:numId="307">
    <w:abstractNumId w:val="209"/>
  </w:num>
  <w:num w:numId="308">
    <w:abstractNumId w:val="318"/>
  </w:num>
  <w:num w:numId="309">
    <w:abstractNumId w:val="89"/>
  </w:num>
  <w:num w:numId="310">
    <w:abstractNumId w:val="352"/>
  </w:num>
  <w:num w:numId="311">
    <w:abstractNumId w:val="364"/>
  </w:num>
  <w:num w:numId="312">
    <w:abstractNumId w:val="45"/>
  </w:num>
  <w:num w:numId="313">
    <w:abstractNumId w:val="293"/>
  </w:num>
  <w:num w:numId="314">
    <w:abstractNumId w:val="33"/>
  </w:num>
  <w:num w:numId="315">
    <w:abstractNumId w:val="241"/>
  </w:num>
  <w:num w:numId="316">
    <w:abstractNumId w:val="165"/>
  </w:num>
  <w:num w:numId="317">
    <w:abstractNumId w:val="109"/>
  </w:num>
  <w:num w:numId="318">
    <w:abstractNumId w:val="187"/>
  </w:num>
  <w:num w:numId="319">
    <w:abstractNumId w:val="274"/>
  </w:num>
  <w:num w:numId="320">
    <w:abstractNumId w:val="392"/>
  </w:num>
  <w:num w:numId="321">
    <w:abstractNumId w:val="96"/>
  </w:num>
  <w:num w:numId="322">
    <w:abstractNumId w:val="389"/>
  </w:num>
  <w:num w:numId="323">
    <w:abstractNumId w:val="143"/>
  </w:num>
  <w:num w:numId="324">
    <w:abstractNumId w:val="153"/>
  </w:num>
  <w:num w:numId="325">
    <w:abstractNumId w:val="359"/>
  </w:num>
  <w:num w:numId="326">
    <w:abstractNumId w:val="328"/>
  </w:num>
  <w:num w:numId="327">
    <w:abstractNumId w:val="214"/>
  </w:num>
  <w:num w:numId="328">
    <w:abstractNumId w:val="245"/>
  </w:num>
  <w:num w:numId="329">
    <w:abstractNumId w:val="93"/>
  </w:num>
  <w:num w:numId="330">
    <w:abstractNumId w:val="66"/>
  </w:num>
  <w:num w:numId="331">
    <w:abstractNumId w:val="386"/>
  </w:num>
  <w:num w:numId="332">
    <w:abstractNumId w:val="169"/>
  </w:num>
  <w:num w:numId="333">
    <w:abstractNumId w:val="55"/>
  </w:num>
  <w:num w:numId="334">
    <w:abstractNumId w:val="331"/>
  </w:num>
  <w:num w:numId="335">
    <w:abstractNumId w:val="65"/>
  </w:num>
  <w:num w:numId="336">
    <w:abstractNumId w:val="172"/>
  </w:num>
  <w:num w:numId="337">
    <w:abstractNumId w:val="326"/>
  </w:num>
  <w:num w:numId="338">
    <w:abstractNumId w:val="381"/>
  </w:num>
  <w:num w:numId="339">
    <w:abstractNumId w:val="215"/>
  </w:num>
  <w:num w:numId="340">
    <w:abstractNumId w:val="303"/>
  </w:num>
  <w:num w:numId="341">
    <w:abstractNumId w:val="147"/>
  </w:num>
  <w:num w:numId="342">
    <w:abstractNumId w:val="81"/>
  </w:num>
  <w:num w:numId="343">
    <w:abstractNumId w:val="376"/>
  </w:num>
  <w:num w:numId="344">
    <w:abstractNumId w:val="366"/>
  </w:num>
  <w:num w:numId="345">
    <w:abstractNumId w:val="258"/>
  </w:num>
  <w:num w:numId="346">
    <w:abstractNumId w:val="73"/>
  </w:num>
  <w:num w:numId="347">
    <w:abstractNumId w:val="342"/>
  </w:num>
  <w:num w:numId="348">
    <w:abstractNumId w:val="168"/>
  </w:num>
  <w:num w:numId="349">
    <w:abstractNumId w:val="98"/>
  </w:num>
  <w:num w:numId="350">
    <w:abstractNumId w:val="233"/>
  </w:num>
  <w:num w:numId="351">
    <w:abstractNumId w:val="52"/>
  </w:num>
  <w:num w:numId="352">
    <w:abstractNumId w:val="161"/>
  </w:num>
  <w:num w:numId="353">
    <w:abstractNumId w:val="180"/>
  </w:num>
  <w:num w:numId="354">
    <w:abstractNumId w:val="249"/>
  </w:num>
  <w:num w:numId="355">
    <w:abstractNumId w:val="361"/>
  </w:num>
  <w:num w:numId="356">
    <w:abstractNumId w:val="23"/>
  </w:num>
  <w:num w:numId="357">
    <w:abstractNumId w:val="315"/>
  </w:num>
  <w:num w:numId="358">
    <w:abstractNumId w:val="106"/>
  </w:num>
  <w:num w:numId="359">
    <w:abstractNumId w:val="175"/>
  </w:num>
  <w:num w:numId="360">
    <w:abstractNumId w:val="294"/>
  </w:num>
  <w:num w:numId="361">
    <w:abstractNumId w:val="270"/>
  </w:num>
  <w:num w:numId="362">
    <w:abstractNumId w:val="88"/>
  </w:num>
  <w:num w:numId="363">
    <w:abstractNumId w:val="248"/>
  </w:num>
  <w:num w:numId="364">
    <w:abstractNumId w:val="212"/>
  </w:num>
  <w:num w:numId="365">
    <w:abstractNumId w:val="22"/>
  </w:num>
  <w:num w:numId="366">
    <w:abstractNumId w:val="302"/>
  </w:num>
  <w:num w:numId="367">
    <w:abstractNumId w:val="335"/>
  </w:num>
  <w:num w:numId="368">
    <w:abstractNumId w:val="394"/>
  </w:num>
  <w:num w:numId="369">
    <w:abstractNumId w:val="268"/>
  </w:num>
  <w:num w:numId="370">
    <w:abstractNumId w:val="35"/>
  </w:num>
  <w:num w:numId="371">
    <w:abstractNumId w:val="16"/>
  </w:num>
  <w:num w:numId="372">
    <w:abstractNumId w:val="82"/>
  </w:num>
  <w:num w:numId="373">
    <w:abstractNumId w:val="350"/>
  </w:num>
  <w:num w:numId="374">
    <w:abstractNumId w:val="311"/>
  </w:num>
  <w:num w:numId="375">
    <w:abstractNumId w:val="67"/>
  </w:num>
  <w:num w:numId="376">
    <w:abstractNumId w:val="61"/>
  </w:num>
  <w:num w:numId="377">
    <w:abstractNumId w:val="48"/>
  </w:num>
  <w:num w:numId="378">
    <w:abstractNumId w:val="346"/>
  </w:num>
  <w:num w:numId="379">
    <w:abstractNumId w:val="387"/>
  </w:num>
  <w:num w:numId="380">
    <w:abstractNumId w:val="301"/>
  </w:num>
  <w:num w:numId="381">
    <w:abstractNumId w:val="196"/>
  </w:num>
  <w:num w:numId="382">
    <w:abstractNumId w:val="203"/>
  </w:num>
  <w:num w:numId="383">
    <w:abstractNumId w:val="13"/>
  </w:num>
  <w:num w:numId="384">
    <w:abstractNumId w:val="176"/>
  </w:num>
  <w:num w:numId="385">
    <w:abstractNumId w:val="178"/>
  </w:num>
  <w:num w:numId="386">
    <w:abstractNumId w:val="7"/>
  </w:num>
  <w:num w:numId="387">
    <w:abstractNumId w:val="238"/>
  </w:num>
  <w:num w:numId="388">
    <w:abstractNumId w:val="91"/>
  </w:num>
  <w:num w:numId="389">
    <w:abstractNumId w:val="51"/>
  </w:num>
  <w:num w:numId="390">
    <w:abstractNumId w:val="357"/>
  </w:num>
  <w:num w:numId="391">
    <w:abstractNumId w:val="309"/>
  </w:num>
  <w:num w:numId="392">
    <w:abstractNumId w:val="345"/>
  </w:num>
  <w:num w:numId="393">
    <w:abstractNumId w:val="336"/>
  </w:num>
  <w:num w:numId="394">
    <w:abstractNumId w:val="246"/>
  </w:num>
  <w:num w:numId="395">
    <w:abstractNumId w:val="62"/>
  </w:num>
  <w:num w:numId="396">
    <w:abstractNumId w:val="154"/>
  </w:num>
  <w:num w:numId="397">
    <w:abstractNumId w:val="28"/>
  </w:num>
  <w:num w:numId="398">
    <w:abstractNumId w:val="211"/>
  </w:num>
  <w:num w:numId="399">
    <w:abstractNumId w:val="60"/>
  </w:num>
  <w:num w:numId="400">
    <w:abstractNumId w:val="2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EC3E82"/>
    <w:rsid w:val="731B3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0</Words>
  <Characters>0</Characters>
  <Lines>0</Lines>
  <Paragraphs>0</Paragraphs>
  <TotalTime>126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2025-08-25T03:47:35Z</dcterms:created>
  <dc:creator>john</dc:creator>
  <cp:lastModifiedBy>夜猫</cp:lastModifiedBy>
  <dcterms:modified xsi:type="dcterms:W3CDTF">2025-08-25T05:55:24Z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A1ABB4FB705348D095FB4FC5D489A9F6_12</vt:lpwstr>
  </property>
</Properties>
</file>